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CAAC" w:themeColor="accent2" w:themeTint="66"/>
  <w:body>
    <w:tbl>
      <w:tblPr>
        <w:tblStyle w:val="a3"/>
        <w:tblW w:w="16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141"/>
        <w:gridCol w:w="8080"/>
      </w:tblGrid>
      <w:tr w:rsidR="004B1E7F" w:rsidTr="00682A39">
        <w:trPr>
          <w:trHeight w:val="10924"/>
        </w:trPr>
        <w:tc>
          <w:tcPr>
            <w:tcW w:w="8500" w:type="dxa"/>
            <w:gridSpan w:val="2"/>
          </w:tcPr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1E7F" w:rsidRDefault="00682A39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29C">
              <w:rPr>
                <w:noProof/>
                <w:lang w:eastAsia="ru-RU"/>
              </w:rPr>
              <w:drawing>
                <wp:inline distT="0" distB="0" distL="0" distR="0" wp14:anchorId="7F556139" wp14:editId="097FC3DE">
                  <wp:extent cx="4714091" cy="2667000"/>
                  <wp:effectExtent l="0" t="0" r="0" b="0"/>
                  <wp:docPr id="6" name="Рисунок 6" descr="C:\Users\usanova_av\Desktop\памятки ГО\Новая папка\18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anova_av\Desktop\памятки ГО\Новая папка\1843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07" t="58821" r="4738" b="5335"/>
                          <a:stretch/>
                        </pic:blipFill>
                        <pic:spPr bwMode="auto">
                          <a:xfrm>
                            <a:off x="0" y="0"/>
                            <a:ext cx="4755025" cy="269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E7F" w:rsidRPr="009C6298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4B1E7F" w:rsidRPr="00682A39" w:rsidRDefault="00682A39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2A39">
              <w:rPr>
                <w:rFonts w:ascii="Times New Roman" w:hAnsi="Times New Roman" w:cs="Times New Roman"/>
                <w:b/>
                <w:sz w:val="28"/>
                <w:szCs w:val="28"/>
              </w:rPr>
              <w:t>ВАЖНО ЗНАТЬ!</w:t>
            </w:r>
          </w:p>
          <w:p w:rsidR="00682A39" w:rsidRDefault="00682A39" w:rsidP="00682A39">
            <w:pPr>
              <w:ind w:left="4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A39">
              <w:rPr>
                <w:rFonts w:ascii="Times New Roman" w:hAnsi="Times New Roman" w:cs="Times New Roman"/>
                <w:sz w:val="28"/>
                <w:szCs w:val="28"/>
              </w:rPr>
              <w:t>Адрес сборного эвакуационного пункта</w:t>
            </w:r>
          </w:p>
          <w:p w:rsidR="009C6298" w:rsidRPr="009C6298" w:rsidRDefault="009C6298" w:rsidP="00682A39">
            <w:pPr>
              <w:ind w:left="462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4B1E7F" w:rsidRDefault="00682A39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ГДЕ УЗНАТЬ?</w:t>
            </w:r>
          </w:p>
          <w:p w:rsidR="009C6298" w:rsidRPr="009C6298" w:rsidRDefault="009C6298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298">
              <w:rPr>
                <w:rFonts w:ascii="Times New Roman" w:hAnsi="Times New Roman" w:cs="Times New Roman"/>
                <w:sz w:val="28"/>
                <w:szCs w:val="28"/>
              </w:rPr>
              <w:t>По месту работы</w:t>
            </w:r>
            <w:r w:rsidR="008E691F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</w:p>
          <w:p w:rsidR="008E691F" w:rsidRDefault="008E691F" w:rsidP="008E6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</w:t>
            </w:r>
            <w:r w:rsidR="00682A39" w:rsidRPr="009C6298">
              <w:rPr>
                <w:rFonts w:ascii="Times New Roman" w:hAnsi="Times New Roman" w:cs="Times New Roman"/>
                <w:sz w:val="28"/>
                <w:szCs w:val="28"/>
              </w:rPr>
              <w:t>правл</w:t>
            </w:r>
            <w:r w:rsidR="00983150">
              <w:rPr>
                <w:rFonts w:ascii="Times New Roman" w:hAnsi="Times New Roman" w:cs="Times New Roman"/>
                <w:sz w:val="28"/>
                <w:szCs w:val="28"/>
              </w:rPr>
              <w:t>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83150">
              <w:rPr>
                <w:rFonts w:ascii="Times New Roman" w:hAnsi="Times New Roman" w:cs="Times New Roman"/>
                <w:sz w:val="28"/>
                <w:szCs w:val="28"/>
              </w:rPr>
              <w:t xml:space="preserve"> по делам ГО и ЧС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2A39" w:rsidRPr="009C6298" w:rsidRDefault="008E691F" w:rsidP="008E6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Сургута</w:t>
            </w:r>
            <w:r w:rsidR="00983150">
              <w:rPr>
                <w:rFonts w:ascii="Times New Roman" w:hAnsi="Times New Roman" w:cs="Times New Roman"/>
                <w:sz w:val="28"/>
                <w:szCs w:val="28"/>
              </w:rPr>
              <w:t xml:space="preserve"> 52-</w:t>
            </w:r>
            <w:r w:rsidR="00682A39" w:rsidRPr="009C62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83150">
              <w:rPr>
                <w:rFonts w:ascii="Times New Roman" w:hAnsi="Times New Roman" w:cs="Times New Roman"/>
                <w:sz w:val="28"/>
                <w:szCs w:val="28"/>
              </w:rPr>
              <w:t>0-3</w:t>
            </w:r>
            <w:r w:rsidR="00682A39" w:rsidRPr="009C62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82A39" w:rsidRPr="009C6298" w:rsidRDefault="00682A39" w:rsidP="00682A3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82A39" w:rsidRDefault="00682A39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СПОСОБЫ ЭВАКУАЦИИ</w:t>
            </w:r>
          </w:p>
          <w:p w:rsidR="00682A39" w:rsidRPr="00682A39" w:rsidRDefault="00682A39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29C">
              <w:rPr>
                <w:noProof/>
                <w:lang w:eastAsia="ru-RU"/>
              </w:rPr>
              <w:drawing>
                <wp:inline distT="0" distB="0" distL="0" distR="0" wp14:anchorId="69FD919F" wp14:editId="3FC86757">
                  <wp:extent cx="3279796" cy="1123950"/>
                  <wp:effectExtent l="0" t="0" r="0" b="0"/>
                  <wp:docPr id="9" name="Рисунок 9" descr="C:\Users\usanova_av\Desktop\памятки ГО\Новая папка\go-evak.naseleniya_page-0001-740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anova_av\Desktop\памятки ГО\Новая папка\go-evak.naseleniya_page-0001-740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35" t="14368" r="8604" b="75435"/>
                          <a:stretch/>
                        </pic:blipFill>
                        <pic:spPr bwMode="auto">
                          <a:xfrm>
                            <a:off x="0" y="0"/>
                            <a:ext cx="3359568" cy="115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2A39" w:rsidRPr="00682A39" w:rsidRDefault="00682A39" w:rsidP="004B1E7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B1E7F" w:rsidRPr="00682A39" w:rsidRDefault="004B1E7F" w:rsidP="00682A3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B1E19">
              <w:rPr>
                <w:noProof/>
                <w:lang w:eastAsia="ru-RU"/>
              </w:rPr>
              <w:drawing>
                <wp:inline distT="0" distB="0" distL="0" distR="0" wp14:anchorId="6063DC70" wp14:editId="720CA514">
                  <wp:extent cx="4876800" cy="1771650"/>
                  <wp:effectExtent l="0" t="0" r="0" b="0"/>
                  <wp:docPr id="8" name="Рисунок 8" descr="C:\Users\usanova_av\Desktop\памятки ГО\Новая папка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anova_av\Desktop\памятки ГО\Новая папка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587" cy="177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Pr="008E691F" w:rsidRDefault="004B1E7F" w:rsidP="004B1E7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691F">
              <w:rPr>
                <w:rFonts w:ascii="Times New Roman" w:hAnsi="Times New Roman"/>
                <w:b/>
                <w:sz w:val="28"/>
                <w:szCs w:val="28"/>
              </w:rPr>
              <w:t>Управление по делам ГО и ЧС</w:t>
            </w:r>
          </w:p>
          <w:p w:rsidR="004B1E7F" w:rsidRPr="00004183" w:rsidRDefault="004B1E7F" w:rsidP="004B1E7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8E691F">
              <w:rPr>
                <w:rFonts w:ascii="Times New Roman" w:hAnsi="Times New Roman"/>
                <w:b/>
                <w:sz w:val="28"/>
                <w:szCs w:val="28"/>
              </w:rPr>
              <w:t>Администрации города Сургута</w:t>
            </w:r>
          </w:p>
          <w:p w:rsidR="004B1E7F" w:rsidRDefault="004B1E7F" w:rsidP="004B1E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83150" w:rsidRDefault="008E691F" w:rsidP="004B1E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ПАМЯТКА</w:t>
            </w:r>
          </w:p>
          <w:p w:rsidR="004B1E7F" w:rsidRDefault="008E691F" w:rsidP="004B1E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О «</w:t>
            </w:r>
            <w:r w:rsidR="004B1E7F">
              <w:rPr>
                <w:rFonts w:ascii="Times New Roman" w:hAnsi="Times New Roman" w:cs="Times New Roman"/>
                <w:b/>
                <w:sz w:val="36"/>
                <w:szCs w:val="36"/>
              </w:rPr>
              <w:t>ТРЕВОЖН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ОМ</w:t>
            </w:r>
            <w:r w:rsidR="004B1E7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ЧЕМОДАНЧИК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Е»</w:t>
            </w: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180">
              <w:rPr>
                <w:noProof/>
                <w:lang w:eastAsia="ru-RU"/>
              </w:rPr>
              <w:drawing>
                <wp:inline distT="0" distB="0" distL="0" distR="0" wp14:anchorId="0D7996D2" wp14:editId="0C9BBFA6">
                  <wp:extent cx="2943225" cy="3038475"/>
                  <wp:effectExtent l="0" t="0" r="9525" b="9525"/>
                  <wp:docPr id="1" name="Рисунок 1" descr="C:\Users\usanova_av\Desktop\памятки ГО\Новая папка\CFcbpm96s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anova_av\Desktop\памятки ГО\Новая папка\CFcbpm96sT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1" t="19730" r="18151" b="12805"/>
                          <a:stretch/>
                        </pic:blipFill>
                        <pic:spPr bwMode="auto">
                          <a:xfrm>
                            <a:off x="0" y="0"/>
                            <a:ext cx="2977524" cy="307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E7F" w:rsidRPr="00004183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B1E7F" w:rsidTr="00682A39">
        <w:tc>
          <w:tcPr>
            <w:tcW w:w="8359" w:type="dxa"/>
          </w:tcPr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ТРЕВОЖНЫЙ ЧЕМОДАНЧИК</w:t>
            </w:r>
          </w:p>
          <w:p w:rsidR="004B1E7F" w:rsidRDefault="004B1E7F" w:rsidP="004B1E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A138FD">
            <w:pPr>
              <w:ind w:left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правило, представляет собой укомплектованный рюкзак (сумку), в котором находятся необходимый набор одежды, предметы гигиены, медикаменты, продукты питания и другое имущество.</w:t>
            </w:r>
          </w:p>
          <w:p w:rsidR="004B1E7F" w:rsidRPr="00004183" w:rsidRDefault="004B1E7F" w:rsidP="008E691F">
            <w:pPr>
              <w:ind w:left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 укомплектованный рюкзак может</w:t>
            </w:r>
            <w:r w:rsidR="008E691F">
              <w:rPr>
                <w:rFonts w:ascii="Times New Roman" w:hAnsi="Times New Roman" w:cs="Times New Roman"/>
                <w:sz w:val="28"/>
                <w:szCs w:val="28"/>
              </w:rPr>
              <w:t xml:space="preserve"> помочь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91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обеспеч</w:t>
            </w:r>
            <w:r w:rsidR="008E691F">
              <w:rPr>
                <w:rFonts w:ascii="Times New Roman" w:hAnsi="Times New Roman" w:cs="Times New Roman"/>
                <w:sz w:val="28"/>
                <w:szCs w:val="28"/>
              </w:rPr>
              <w:t>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автономно</w:t>
            </w:r>
            <w:r w:rsidR="008E691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существовани</w:t>
            </w:r>
            <w:r w:rsidR="008E691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человека </w:t>
            </w:r>
            <w:r w:rsidR="008E691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экстремальных ситуациях.</w:t>
            </w: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D16">
              <w:rPr>
                <w:rFonts w:ascii="Times New Roman" w:hAnsi="Times New Roman" w:cs="Times New Roman"/>
                <w:b/>
                <w:sz w:val="28"/>
                <w:szCs w:val="28"/>
              </w:rPr>
              <w:t>ИМЕТЬ С СОБОЙ</w:t>
            </w:r>
          </w:p>
          <w:p w:rsidR="004B1E7F" w:rsidRPr="00004183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CCF">
              <w:rPr>
                <w:noProof/>
                <w:lang w:eastAsia="ru-RU"/>
              </w:rPr>
              <w:drawing>
                <wp:inline distT="0" distB="0" distL="0" distR="0" wp14:anchorId="4E13F01C" wp14:editId="6DEF53D6">
                  <wp:extent cx="3705225" cy="1704975"/>
                  <wp:effectExtent l="0" t="0" r="0" b="9525"/>
                  <wp:docPr id="2" name="Рисунок 2" descr="C:\Users\usanova_av\Desktop\памятки ГО\Новая папка\go-trevozh.chemodan_page-0001-740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anova_av\Desktop\памятки ГО\Новая папка\go-trevozh.chemodan_page-0001-740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8" t="18891" r="8111" b="64310"/>
                          <a:stretch/>
                        </pic:blipFill>
                        <pic:spPr bwMode="auto">
                          <a:xfrm>
                            <a:off x="0" y="0"/>
                            <a:ext cx="3731852" cy="171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32A">
              <w:rPr>
                <w:rFonts w:ascii="Times New Roman" w:hAnsi="Times New Roman" w:cs="Times New Roman"/>
                <w:b/>
                <w:sz w:val="28"/>
                <w:szCs w:val="28"/>
              </w:rPr>
              <w:t>ПРИМЕРНАЯ КОМПЛЕКТАЦИЯ</w:t>
            </w: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1E7F" w:rsidRPr="00004183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8A8">
              <w:rPr>
                <w:noProof/>
                <w:lang w:eastAsia="ru-RU"/>
              </w:rPr>
              <w:drawing>
                <wp:inline distT="0" distB="0" distL="0" distR="0" wp14:anchorId="117027A4" wp14:editId="16AD6B77">
                  <wp:extent cx="4809490" cy="1733550"/>
                  <wp:effectExtent l="0" t="0" r="0" b="0"/>
                  <wp:docPr id="3" name="Рисунок 3" descr="C:\Users\usanova_av\Desktop\памятки ГО\Новая папка\go-trevozh.chemodan_page-0001-740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anova_av\Desktop\памятки ГО\Новая папка\go-trevozh.chemodan_page-0001-740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1" t="39513" r="9245" b="44264"/>
                          <a:stretch/>
                        </pic:blipFill>
                        <pic:spPr bwMode="auto">
                          <a:xfrm>
                            <a:off x="0" y="0"/>
                            <a:ext cx="4810245" cy="173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</w:tcPr>
          <w:p w:rsidR="004B1E7F" w:rsidRDefault="004B1E7F" w:rsidP="004B1E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8A8">
              <w:rPr>
                <w:noProof/>
                <w:lang w:eastAsia="ru-RU"/>
              </w:rPr>
              <w:drawing>
                <wp:inline distT="0" distB="0" distL="0" distR="0" wp14:anchorId="16006024" wp14:editId="2775097D">
                  <wp:extent cx="1028173" cy="676275"/>
                  <wp:effectExtent l="0" t="0" r="635" b="0"/>
                  <wp:docPr id="5" name="Рисунок 5" descr="C:\Users\usanova_av\Desktop\памятки ГО\Новая папка\CMKVKO_Pervaya_med.pomosh_pri_obmorojenii_19-01-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anova_av\Desktop\памятки ГО\Новая папка\CMKVKO_Pervaya_med.pomosh_pri_obmorojenii_19-01-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08" cy="68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СОДЕРЖАНИЕ АПТЕЧКИ ПЕРВОЙ ПОМОЩИ</w:t>
            </w: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- средства, предназначенные для неотложной обработки ран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br/>
            </w: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 остановки кровотечений: бинты и повязки, жгуты, лейкопластырь;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стерильные и нестерильные резиновые перчатки;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специальная и простая марлев</w:t>
            </w:r>
            <w:r w:rsidR="00A138F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ые</w:t>
            </w: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маск</w:t>
            </w:r>
            <w:r w:rsidR="00A138F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</w:t>
            </w: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антисептические препараты: этиловый спирт, перекись водорода, спиртовой йодный раствор, борная кислота в порошке или ж</w:t>
            </w:r>
            <w:r w:rsidR="00A138F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</w:t>
            </w: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дкой форме, бриллиантовый зеленый;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анальгетические препараты и антипиретики: аспирин, анальгин, парацетамол, цитромон;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противомикробные средства системного типа действия: левомицетин, стрептоцид, ампициллин;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сердечные средства: валидол, корвалол, корвалиент, нитроглицерин (по необходимости);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спазмолитики: баралгин, спазмалгон, но-шпа, дротаверин;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детоксикационные (адсорбирующие) доврачебные средства: таблетки активированного угля, атоксил, энтеросгель;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химические антидоты против кислот и щелочей: сода, борная или лимонная кислота;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противоаллергические и антигистаминные средства: димедрол, супрастин, тавегил;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нашатырный спирт;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инструменты и дополнительные неотложные приспособления: ножницы, шприцы;</w:t>
            </w:r>
          </w:p>
          <w:p w:rsidR="004B1E7F" w:rsidRPr="00BE5D22" w:rsidRDefault="004B1E7F" w:rsidP="004B1E7F">
            <w:pPr>
              <w:ind w:left="306" w:firstLine="22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E5D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ручка и блокнот.</w:t>
            </w:r>
          </w:p>
          <w:p w:rsidR="004B1E7F" w:rsidRDefault="004B1E7F" w:rsidP="004B1E7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ВАЖНО ПОМНИТЬ!</w:t>
            </w:r>
          </w:p>
          <w:p w:rsidR="004B1E7F" w:rsidRPr="00682A39" w:rsidRDefault="004B1E7F" w:rsidP="008E691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162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Состав аптечки для оказания первой помощи </w:t>
            </w:r>
            <w:r w:rsidR="008E69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должен</w:t>
            </w:r>
            <w:r w:rsidRPr="003162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подбираться индивидуально в зависимости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</w:r>
            <w:r w:rsidRPr="003162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от заболеваний</w:t>
            </w:r>
            <w:r w:rsidR="008E69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 с учетом противопоказаний</w:t>
            </w:r>
            <w:r w:rsidRPr="003162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, </w:t>
            </w:r>
            <w:r w:rsidR="008E69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</w:r>
            <w:r w:rsidRPr="003162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которые имеются</w:t>
            </w:r>
            <w:r w:rsidR="008E69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3162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у человека!</w:t>
            </w:r>
          </w:p>
        </w:tc>
      </w:tr>
    </w:tbl>
    <w:p w:rsidR="00E1019A" w:rsidRDefault="00E1019A" w:rsidP="00682A39"/>
    <w:sectPr w:rsidR="00E1019A" w:rsidSect="0000418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349E3"/>
    <w:multiLevelType w:val="hybridMultilevel"/>
    <w:tmpl w:val="8B9AF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723"/>
    <w:rsid w:val="00004183"/>
    <w:rsid w:val="004B1E7F"/>
    <w:rsid w:val="00614203"/>
    <w:rsid w:val="00682A39"/>
    <w:rsid w:val="007A7723"/>
    <w:rsid w:val="008C0506"/>
    <w:rsid w:val="008E691F"/>
    <w:rsid w:val="00983150"/>
    <w:rsid w:val="009C6298"/>
    <w:rsid w:val="00A138FD"/>
    <w:rsid w:val="00BE5D22"/>
    <w:rsid w:val="00D77DA1"/>
    <w:rsid w:val="00E1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25C1E"/>
  <w15:chartTrackingRefBased/>
  <w15:docId w15:val="{9610F0F5-656B-46B4-A913-9FB3A635A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4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4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4203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82A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Усанова Алла Владимировна</dc:creator>
  <cp:keywords/>
  <dc:description/>
  <cp:lastModifiedBy>Усанова Алла Владимировна</cp:lastModifiedBy>
  <cp:revision>8</cp:revision>
  <cp:lastPrinted>2023-01-27T05:40:00Z</cp:lastPrinted>
  <dcterms:created xsi:type="dcterms:W3CDTF">2023-01-19T10:02:00Z</dcterms:created>
  <dcterms:modified xsi:type="dcterms:W3CDTF">2023-02-17T10:47:00Z</dcterms:modified>
</cp:coreProperties>
</file>