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A3B77" w14:textId="77777777" w:rsidR="005B13A5" w:rsidRPr="00AB59EB" w:rsidRDefault="004532CA" w:rsidP="004532CA">
      <w:pPr>
        <w:jc w:val="center"/>
        <w:rPr>
          <w:rStyle w:val="a3"/>
          <w:rFonts w:ascii="Times New Roman" w:hAnsi="Times New Roman" w:cs="Times New Roman"/>
          <w:color w:val="632423" w:themeColor="accent2" w:themeShade="80"/>
          <w:sz w:val="28"/>
          <w:szCs w:val="28"/>
        </w:rPr>
      </w:pPr>
      <w:bookmarkStart w:id="0" w:name="_GoBack"/>
      <w:bookmarkEnd w:id="0"/>
      <w:r>
        <w:rPr>
          <w:rStyle w:val="a3"/>
          <w:rFonts w:ascii="Times New Roman" w:hAnsi="Times New Roman" w:cs="Times New Roman"/>
          <w:color w:val="632423" w:themeColor="accent2" w:themeShade="80"/>
          <w:sz w:val="28"/>
          <w:szCs w:val="28"/>
        </w:rPr>
        <w:t>КОНСУЛЬТАЦИЯ ДЛЯ РОДИТЕЛЕЙ:</w:t>
      </w:r>
      <w:r>
        <w:rPr>
          <w:rStyle w:val="a3"/>
          <w:rFonts w:ascii="Times New Roman" w:hAnsi="Times New Roman" w:cs="Times New Roman"/>
          <w:color w:val="632423" w:themeColor="accent2" w:themeShade="80"/>
          <w:sz w:val="28"/>
          <w:szCs w:val="28"/>
        </w:rPr>
        <w:br/>
      </w:r>
      <w:r w:rsidR="00AB59EB" w:rsidRPr="004532CA">
        <w:rPr>
          <w:rStyle w:val="a3"/>
          <w:rFonts w:ascii="Times New Roman" w:hAnsi="Times New Roman" w:cs="Times New Roman"/>
          <w:color w:val="632423" w:themeColor="accent2" w:themeShade="80"/>
          <w:sz w:val="28"/>
          <w:szCs w:val="28"/>
        </w:rPr>
        <w:t>«КАК ВОСПИТЫВАТЬ РЕБЁНКА С НАРУШЕНИЕМ ЗРЕНИЯ ДОМА, В СЕМЬЕ».</w:t>
      </w:r>
    </w:p>
    <w:p w14:paraId="2C97F695" w14:textId="77777777" w:rsidR="00AB59EB" w:rsidRPr="00AB59EB" w:rsidRDefault="00ED44A6" w:rsidP="00AB5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</w:rPr>
        <w:drawing>
          <wp:anchor distT="0" distB="0" distL="114300" distR="114300" simplePos="0" relativeHeight="251658240" behindDoc="0" locked="0" layoutInCell="1" allowOverlap="1" wp14:anchorId="5B0628D6" wp14:editId="1659924E">
            <wp:simplePos x="0" y="0"/>
            <wp:positionH relativeFrom="column">
              <wp:posOffset>15240</wp:posOffset>
            </wp:positionH>
            <wp:positionV relativeFrom="paragraph">
              <wp:posOffset>648970</wp:posOffset>
            </wp:positionV>
            <wp:extent cx="2571750" cy="2074545"/>
            <wp:effectExtent l="19050" t="0" r="0" b="0"/>
            <wp:wrapSquare wrapText="bothSides"/>
            <wp:docPr id="1" name="Рисунок 1" descr="КОНСУЛЬТАЦИЯ ДЛЯ РОДИТЕЛЕЙ ДЕТЕЙ С НАРУШЕНИЕМ ЗРЕНИЯ «КАК ВОСПИТЫВАТЬ РЕБЁНКА С НАРУШЕНИЕМ ЗРЕНИЯ ДОМА, В СЕМЬЕ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ДЕТЕЙ С НАРУШЕНИЕМ ЗРЕНИЯ «КАК ВОСПИТЫВАТЬ РЕБЁНКА С НАРУШЕНИЕМ ЗРЕНИЯ ДОМА, В СЕМЬЕ»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7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9EB" w:rsidRPr="00AB59EB">
        <w:rPr>
          <w:rFonts w:ascii="Times New Roman" w:eastAsia="Times New Roman" w:hAnsi="Times New Roman" w:cs="Times New Roman"/>
          <w:sz w:val="25"/>
          <w:szCs w:val="25"/>
        </w:rPr>
        <w:t xml:space="preserve">Эмоциональное общение с мамой и папой, их доброжелательное, ласковое отношение, поощрение и поддержка необычайно важны для ребёнка с нарушением зрения. </w:t>
      </w:r>
    </w:p>
    <w:p w14:paraId="5CDB8E5D" w14:textId="77777777" w:rsidR="00AB59EB" w:rsidRPr="00AB59EB" w:rsidRDefault="00AB59EB" w:rsidP="00AB5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AB59EB">
        <w:rPr>
          <w:rFonts w:ascii="Times New Roman" w:eastAsia="Times New Roman" w:hAnsi="Times New Roman" w:cs="Times New Roman"/>
          <w:b/>
          <w:color w:val="943634" w:themeColor="accent2" w:themeShade="BF"/>
          <w:sz w:val="25"/>
          <w:szCs w:val="25"/>
        </w:rPr>
        <w:t>Побольше общайтесь с ребёнком</w:t>
      </w:r>
      <w:r>
        <w:rPr>
          <w:rFonts w:ascii="Times New Roman" w:eastAsia="Times New Roman" w:hAnsi="Times New Roman" w:cs="Times New Roman"/>
          <w:b/>
          <w:color w:val="943634" w:themeColor="accent2" w:themeShade="BF"/>
          <w:sz w:val="25"/>
          <w:szCs w:val="25"/>
        </w:rPr>
        <w:t>!</w:t>
      </w:r>
      <w:r w:rsidRPr="00AB59EB">
        <w:rPr>
          <w:rFonts w:ascii="Times New Roman" w:eastAsia="Times New Roman" w:hAnsi="Times New Roman" w:cs="Times New Roman"/>
          <w:sz w:val="25"/>
          <w:szCs w:val="25"/>
        </w:rPr>
        <w:t xml:space="preserve"> Следите за тем, чтобы любое употребляемое вами слово было связано с конкретным предметом или явлением, обязательно объясняйте значение каждого слова. Постарайтесь выработать у своего ребёнка привычку выполнять различные действия в определённой последовательности, например, сначала надо вымыть руки, затем почистить зубы, прополоскать рот, вымыть лицо и т.д. </w:t>
      </w:r>
    </w:p>
    <w:p w14:paraId="6DF176A0" w14:textId="77777777" w:rsidR="00AB59EB" w:rsidRPr="00AB59EB" w:rsidRDefault="00ED44A6" w:rsidP="00AB5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5"/>
          <w:szCs w:val="25"/>
          <w:u w:val="single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5"/>
          <w:szCs w:val="25"/>
          <w:u w:val="single"/>
        </w:rPr>
        <w:br/>
      </w:r>
      <w:r w:rsidR="00AB59EB" w:rsidRPr="00AB59EB">
        <w:rPr>
          <w:rFonts w:ascii="Times New Roman" w:eastAsia="Times New Roman" w:hAnsi="Times New Roman" w:cs="Times New Roman"/>
          <w:b/>
          <w:color w:val="943634" w:themeColor="accent2" w:themeShade="BF"/>
          <w:sz w:val="25"/>
          <w:szCs w:val="25"/>
          <w:u w:val="single"/>
        </w:rPr>
        <w:t>Слабовидящий ребенок не имеет возможности использовать зрительный контроль при выполнении своих действий поэтому:</w:t>
      </w:r>
    </w:p>
    <w:p w14:paraId="6360C718" w14:textId="77777777" w:rsidR="00AB59EB" w:rsidRPr="00AB59EB" w:rsidRDefault="00AB59EB" w:rsidP="00AB59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AB59EB">
        <w:rPr>
          <w:rFonts w:ascii="Times New Roman" w:eastAsia="Times New Roman" w:hAnsi="Times New Roman" w:cs="Times New Roman"/>
          <w:sz w:val="25"/>
          <w:szCs w:val="25"/>
        </w:rPr>
        <w:t>взрослому необходимо повторять действие столько раз, сколько это необходимо для усвоения ребенком процесса выполнения действий;</w:t>
      </w:r>
    </w:p>
    <w:p w14:paraId="12C2BE03" w14:textId="77777777" w:rsidR="00AB59EB" w:rsidRPr="00AB59EB" w:rsidRDefault="00AB59EB" w:rsidP="00AB59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AB59EB">
        <w:rPr>
          <w:rFonts w:ascii="Times New Roman" w:eastAsia="Times New Roman" w:hAnsi="Times New Roman" w:cs="Times New Roman"/>
          <w:sz w:val="25"/>
          <w:szCs w:val="25"/>
        </w:rPr>
        <w:t xml:space="preserve">необходимо использование совместного выполнения </w:t>
      </w:r>
      <w:r w:rsidRPr="00AB59EB">
        <w:rPr>
          <w:rFonts w:ascii="Times New Roman" w:eastAsia="Times New Roman" w:hAnsi="Times New Roman" w:cs="Times New Roman"/>
          <w:i/>
          <w:iCs/>
          <w:sz w:val="25"/>
          <w:szCs w:val="25"/>
        </w:rPr>
        <w:t>(взрослого и ребенка)</w:t>
      </w:r>
      <w:r w:rsidRPr="00AB59EB">
        <w:rPr>
          <w:rFonts w:ascii="Times New Roman" w:eastAsia="Times New Roman" w:hAnsi="Times New Roman" w:cs="Times New Roman"/>
          <w:sz w:val="25"/>
          <w:szCs w:val="25"/>
        </w:rPr>
        <w:t xml:space="preserve"> задания;</w:t>
      </w:r>
    </w:p>
    <w:p w14:paraId="540027D8" w14:textId="77777777" w:rsidR="00AB59EB" w:rsidRPr="00AB59EB" w:rsidRDefault="00AB59EB" w:rsidP="00AB59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AB59EB">
        <w:rPr>
          <w:rFonts w:ascii="Times New Roman" w:eastAsia="Times New Roman" w:hAnsi="Times New Roman" w:cs="Times New Roman"/>
          <w:sz w:val="25"/>
          <w:szCs w:val="25"/>
        </w:rPr>
        <w:t>важно обеспечить переход от полного к частичному совместному выполнению задания, предоставляя ребенку все больше самостоятельности.</w:t>
      </w:r>
    </w:p>
    <w:p w14:paraId="2505707F" w14:textId="77777777" w:rsidR="00AB59EB" w:rsidRPr="00AB59EB" w:rsidRDefault="00AB59EB" w:rsidP="00AB5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AB59EB">
        <w:rPr>
          <w:rFonts w:ascii="Times New Roman" w:eastAsia="Times New Roman" w:hAnsi="Times New Roman" w:cs="Times New Roman"/>
          <w:b/>
          <w:color w:val="943634" w:themeColor="accent2" w:themeShade="BF"/>
          <w:sz w:val="25"/>
          <w:szCs w:val="25"/>
        </w:rPr>
        <w:t xml:space="preserve">Учите ребенка ориентироваться в </w:t>
      </w:r>
      <w:proofErr w:type="spellStart"/>
      <w:r w:rsidRPr="00AB59EB">
        <w:rPr>
          <w:rFonts w:ascii="Times New Roman" w:eastAsia="Times New Roman" w:hAnsi="Times New Roman" w:cs="Times New Roman"/>
          <w:b/>
          <w:color w:val="943634" w:themeColor="accent2" w:themeShade="BF"/>
          <w:sz w:val="25"/>
          <w:szCs w:val="25"/>
        </w:rPr>
        <w:t>микропространстве</w:t>
      </w:r>
      <w:proofErr w:type="spellEnd"/>
      <w:r w:rsidRPr="00AB59E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84539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5"/>
          <w:szCs w:val="25"/>
        </w:rPr>
        <w:t>(например, на столе)</w:t>
      </w:r>
      <w:r w:rsidRPr="00AB59EB">
        <w:rPr>
          <w:rFonts w:ascii="Times New Roman" w:eastAsia="Times New Roman" w:hAnsi="Times New Roman" w:cs="Times New Roman"/>
          <w:color w:val="943634" w:themeColor="accent2" w:themeShade="BF"/>
          <w:sz w:val="25"/>
          <w:szCs w:val="25"/>
        </w:rPr>
        <w:t>.</w:t>
      </w:r>
      <w:r w:rsidRPr="00AB59EB">
        <w:rPr>
          <w:rFonts w:ascii="Times New Roman" w:eastAsia="Times New Roman" w:hAnsi="Times New Roman" w:cs="Times New Roman"/>
          <w:sz w:val="25"/>
          <w:szCs w:val="25"/>
        </w:rPr>
        <w:t xml:space="preserve"> Предложите ему положить руки ладошками вниз, объясните: </w:t>
      </w:r>
      <w:r w:rsidRPr="00AB59EB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«То, что расположено около левой руки – слева от тебя, а то, что расположено около правой руки – справа от тебя»</w:t>
      </w:r>
      <w:r w:rsidRPr="00AB59EB">
        <w:rPr>
          <w:rFonts w:ascii="Times New Roman" w:eastAsia="Times New Roman" w:hAnsi="Times New Roman" w:cs="Times New Roman"/>
          <w:sz w:val="25"/>
          <w:szCs w:val="25"/>
        </w:rPr>
        <w:t>. Дотрагивайтесь поочередно до правой и левой рук ребенка, делая указательные жесты направо и налево от него.</w:t>
      </w:r>
    </w:p>
    <w:p w14:paraId="5CB9889C" w14:textId="77777777" w:rsidR="00AB59EB" w:rsidRPr="00AB59EB" w:rsidRDefault="00AB59EB" w:rsidP="00AB5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AB59EB">
        <w:rPr>
          <w:rFonts w:ascii="Times New Roman" w:eastAsia="Times New Roman" w:hAnsi="Times New Roman" w:cs="Times New Roman"/>
          <w:sz w:val="25"/>
          <w:szCs w:val="25"/>
        </w:rPr>
        <w:t xml:space="preserve">Обязательно поддерживайте действия ребенка поощрительными, ласковыми словами, положительно оценивайте то, что он делает: </w:t>
      </w:r>
      <w:r w:rsidRPr="00AB59EB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«Ты очень старался, молодец! «Как красиво ты поставил игрушки!»</w:t>
      </w:r>
      <w:r w:rsidRPr="00AB59EB">
        <w:rPr>
          <w:rFonts w:ascii="Times New Roman" w:eastAsia="Times New Roman" w:hAnsi="Times New Roman" w:cs="Times New Roman"/>
          <w:sz w:val="25"/>
          <w:szCs w:val="25"/>
        </w:rPr>
        <w:t xml:space="preserve"> и т. д. Это поможет нерешительному ребенку успешно выполнить то, что вы от него требуете.</w:t>
      </w:r>
    </w:p>
    <w:p w14:paraId="54BAA5A8" w14:textId="77777777" w:rsidR="00AB59EB" w:rsidRPr="00AB59EB" w:rsidRDefault="00AB59EB" w:rsidP="00AB59EB">
      <w:pPr>
        <w:pStyle w:val="a4"/>
        <w:rPr>
          <w:sz w:val="25"/>
          <w:szCs w:val="25"/>
        </w:rPr>
      </w:pPr>
      <w:r w:rsidRPr="00E84539">
        <w:rPr>
          <w:b/>
          <w:color w:val="943634" w:themeColor="accent2" w:themeShade="BF"/>
          <w:sz w:val="25"/>
          <w:szCs w:val="25"/>
        </w:rPr>
        <w:t>Стимулируйте двигательную активность ребенка, приучайте его к обязательному выполнению утренней гимнастики, физических упражнений!</w:t>
      </w:r>
      <w:r w:rsidRPr="00AB59EB">
        <w:rPr>
          <w:sz w:val="25"/>
          <w:szCs w:val="25"/>
        </w:rPr>
        <w:t xml:space="preserve"> </w:t>
      </w:r>
      <w:r w:rsidR="00E84539">
        <w:rPr>
          <w:sz w:val="25"/>
          <w:szCs w:val="25"/>
        </w:rPr>
        <w:br/>
      </w:r>
      <w:r w:rsidRPr="00AB59EB">
        <w:rPr>
          <w:sz w:val="25"/>
          <w:szCs w:val="25"/>
        </w:rPr>
        <w:t>Катание на велосипеде также вполне доступно детям с нарушениями зрения и весьма полезно, но под контролем взрослых.</w:t>
      </w:r>
      <w:r w:rsidRPr="00AB59EB">
        <w:rPr>
          <w:sz w:val="25"/>
          <w:szCs w:val="25"/>
        </w:rPr>
        <w:br/>
        <w:t>Для детей с косоглазием и амблиопией огромное значение имеет развитие стереоскопического зрения. Весьма эффективны в этом случае такие игры, как настольный теннис, бадминтон, баскетбол, волейбол, городки. Эти игры требуют от детей оценки глубины пространства, удаленности предметов и расстояния между ними. Для слабовидящих детей больше подойдут настольные игры.</w:t>
      </w:r>
    </w:p>
    <w:p w14:paraId="177207D5" w14:textId="77777777" w:rsidR="00AB59EB" w:rsidRPr="00AB59EB" w:rsidRDefault="00AB59EB" w:rsidP="00AB59EB">
      <w:pPr>
        <w:pStyle w:val="a4"/>
        <w:rPr>
          <w:sz w:val="25"/>
          <w:szCs w:val="25"/>
        </w:rPr>
      </w:pPr>
      <w:r w:rsidRPr="00E84539">
        <w:rPr>
          <w:b/>
          <w:color w:val="943634" w:themeColor="accent2" w:themeShade="BF"/>
          <w:sz w:val="25"/>
          <w:szCs w:val="25"/>
        </w:rPr>
        <w:lastRenderedPageBreak/>
        <w:t>Развивайте мелкую моторику ребенка</w:t>
      </w:r>
      <w:r w:rsidRPr="00AB59EB">
        <w:rPr>
          <w:sz w:val="25"/>
          <w:szCs w:val="25"/>
        </w:rPr>
        <w:t>, т. к. доказана зависимость уровня развития мышления и речи от развития мелкой моторики рук, поэтому пусть ваш ребенок чаще лепит из глины и пластилина, вырезает из бумаги, закрашивает фигуры, делает поделки и т. д.</w:t>
      </w:r>
    </w:p>
    <w:p w14:paraId="0CA33C24" w14:textId="77777777" w:rsidR="00AB59EB" w:rsidRPr="00AB59EB" w:rsidRDefault="00AB59EB" w:rsidP="00AB59EB">
      <w:pPr>
        <w:pStyle w:val="a4"/>
        <w:rPr>
          <w:sz w:val="25"/>
          <w:szCs w:val="25"/>
        </w:rPr>
      </w:pPr>
      <w:r w:rsidRPr="00E84539">
        <w:rPr>
          <w:b/>
          <w:color w:val="943634" w:themeColor="accent2" w:themeShade="BF"/>
          <w:sz w:val="25"/>
          <w:szCs w:val="25"/>
        </w:rPr>
        <w:t>Развивайте речь своего ребенка</w:t>
      </w:r>
      <w:r w:rsidRPr="00AB59EB">
        <w:rPr>
          <w:sz w:val="25"/>
          <w:szCs w:val="25"/>
        </w:rPr>
        <w:t xml:space="preserve"> – учите его правильно называть окружающие предметы и действия с ними, четко проговаривать слова, грамотно строить фразы, говорить спокойно, не повышая без необходимости голоса. Обращайте внимание ребенка на интонации, выразительность речи, на то, как в речи передать свое настроение, отношение к тому, с кем общаешься, к поступкам этого человека. Объясните ребенку, что нужно уметь дополнять свою речь соответствующей мимикой и жестами, уместными в каждом конкретном случае. Продемонстрируйте это ребенку.</w:t>
      </w:r>
    </w:p>
    <w:p w14:paraId="6D46E8AC" w14:textId="77777777" w:rsidR="00AB59EB" w:rsidRPr="00E84539" w:rsidRDefault="00AB59EB" w:rsidP="00AB59EB">
      <w:pPr>
        <w:pStyle w:val="a4"/>
        <w:rPr>
          <w:b/>
          <w:color w:val="943634" w:themeColor="accent2" w:themeShade="BF"/>
          <w:sz w:val="25"/>
          <w:szCs w:val="25"/>
        </w:rPr>
      </w:pPr>
      <w:r w:rsidRPr="00E84539">
        <w:rPr>
          <w:b/>
          <w:color w:val="943634" w:themeColor="accent2" w:themeShade="BF"/>
          <w:sz w:val="25"/>
          <w:szCs w:val="25"/>
        </w:rPr>
        <w:t>Интеллектуальное развитие подразумевает наличие у ребенка с нарушением зрения определенных знаний об окружающем мире, предметах и явлениях.</w:t>
      </w:r>
    </w:p>
    <w:p w14:paraId="54590625" w14:textId="77777777" w:rsidR="00AB59EB" w:rsidRPr="00AB59EB" w:rsidRDefault="00ED44A6" w:rsidP="00AB59EB">
      <w:pPr>
        <w:pStyle w:val="a4"/>
        <w:rPr>
          <w:sz w:val="25"/>
          <w:szCs w:val="25"/>
        </w:rPr>
      </w:pPr>
      <w:r>
        <w:rPr>
          <w:b/>
          <w:bCs/>
          <w:i/>
          <w:iCs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054E77C8" wp14:editId="2E55E509">
            <wp:simplePos x="0" y="0"/>
            <wp:positionH relativeFrom="column">
              <wp:posOffset>3844290</wp:posOffset>
            </wp:positionH>
            <wp:positionV relativeFrom="paragraph">
              <wp:posOffset>326390</wp:posOffset>
            </wp:positionV>
            <wp:extent cx="2012315" cy="2457450"/>
            <wp:effectExtent l="19050" t="0" r="6985" b="0"/>
            <wp:wrapSquare wrapText="bothSides"/>
            <wp:docPr id="4" name="Рисунок 4" descr="http://otvetymamam.ru/sites/default/files/imagecache/fullarticle/u3/2014/05/rebenok-chasto-morgae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tvetymamam.ru/sites/default/files/imagecache/fullarticle/u3/2014/05/rebenok-chasto-morgaet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9EB" w:rsidRPr="00AB59EB">
        <w:rPr>
          <w:rStyle w:val="a5"/>
          <w:b/>
          <w:bCs/>
          <w:sz w:val="25"/>
          <w:szCs w:val="25"/>
        </w:rPr>
        <w:t>«Нужны ли для их накопления специальные занятия и специально отведенное время?»</w:t>
      </w:r>
      <w:r w:rsidR="00AB59EB" w:rsidRPr="00AB59EB">
        <w:rPr>
          <w:sz w:val="25"/>
          <w:szCs w:val="25"/>
        </w:rPr>
        <w:t xml:space="preserve"> — спросите вы.</w:t>
      </w:r>
    </w:p>
    <w:p w14:paraId="764D966D" w14:textId="77777777" w:rsidR="00AB59EB" w:rsidRPr="00AB59EB" w:rsidRDefault="00AB59EB" w:rsidP="00AB59EB">
      <w:pPr>
        <w:pStyle w:val="a4"/>
        <w:rPr>
          <w:sz w:val="25"/>
          <w:szCs w:val="25"/>
        </w:rPr>
      </w:pPr>
      <w:r w:rsidRPr="00AB59EB">
        <w:rPr>
          <w:sz w:val="25"/>
          <w:szCs w:val="25"/>
        </w:rPr>
        <w:t xml:space="preserve">Возможно, иногда возникает такая потребность, но в основном это происходит ежечасно, повседневно, нужно только не отмахиваться от детских </w:t>
      </w:r>
      <w:r w:rsidRPr="00AB59EB">
        <w:rPr>
          <w:rStyle w:val="a5"/>
          <w:b/>
          <w:bCs/>
          <w:sz w:val="25"/>
          <w:szCs w:val="25"/>
        </w:rPr>
        <w:t>«почему, зачем, отчего»</w:t>
      </w:r>
      <w:r w:rsidRPr="00AB59EB">
        <w:rPr>
          <w:sz w:val="25"/>
          <w:szCs w:val="25"/>
        </w:rPr>
        <w:t>, не лениться разъяснять, показать, просто обратить внимание ребенка.</w:t>
      </w:r>
    </w:p>
    <w:p w14:paraId="1990BD66" w14:textId="77777777" w:rsidR="00AB59EB" w:rsidRPr="00AB59EB" w:rsidRDefault="00AB59EB" w:rsidP="00AB59EB">
      <w:pPr>
        <w:pStyle w:val="a4"/>
        <w:rPr>
          <w:sz w:val="25"/>
          <w:szCs w:val="25"/>
        </w:rPr>
      </w:pPr>
      <w:r w:rsidRPr="00AB59EB">
        <w:rPr>
          <w:sz w:val="25"/>
          <w:szCs w:val="25"/>
        </w:rPr>
        <w:t xml:space="preserve">Вы идете в магазин за молоком. Прекрасный повод рассказать о том, что такое </w:t>
      </w:r>
      <w:r w:rsidRPr="00AB59EB">
        <w:rPr>
          <w:rStyle w:val="a5"/>
          <w:b/>
          <w:bCs/>
          <w:sz w:val="25"/>
          <w:szCs w:val="25"/>
        </w:rPr>
        <w:t>«молочные продукты»</w:t>
      </w:r>
      <w:r w:rsidRPr="00AB59EB">
        <w:rPr>
          <w:sz w:val="25"/>
          <w:szCs w:val="25"/>
        </w:rPr>
        <w:t xml:space="preserve"> — кефир, творог, сметана.</w:t>
      </w:r>
    </w:p>
    <w:p w14:paraId="60BEB7D0" w14:textId="77777777" w:rsidR="00AB59EB" w:rsidRPr="00AB59EB" w:rsidRDefault="00AB59EB" w:rsidP="00AB59EB">
      <w:pPr>
        <w:pStyle w:val="a4"/>
        <w:rPr>
          <w:sz w:val="25"/>
          <w:szCs w:val="25"/>
        </w:rPr>
      </w:pPr>
      <w:r w:rsidRPr="00AB59EB">
        <w:rPr>
          <w:sz w:val="25"/>
          <w:szCs w:val="25"/>
        </w:rPr>
        <w:t xml:space="preserve">На обратном пути из магазина можно закрепить знания детей о молочных продуктах в игре. Мама говорит ребенку: </w:t>
      </w:r>
      <w:r w:rsidRPr="00AB59EB">
        <w:rPr>
          <w:rStyle w:val="a5"/>
          <w:b/>
          <w:bCs/>
          <w:sz w:val="25"/>
          <w:szCs w:val="25"/>
        </w:rPr>
        <w:t>«Давай я буду называть продукты, а ты будешь хлопать в ладоши тогда, когда я буду называть молочные продукты»</w:t>
      </w:r>
      <w:r w:rsidRPr="00AB59EB">
        <w:rPr>
          <w:sz w:val="25"/>
          <w:szCs w:val="25"/>
        </w:rPr>
        <w:t>.</w:t>
      </w:r>
      <w:r w:rsidR="00ED44A6" w:rsidRPr="00ED44A6">
        <w:t xml:space="preserve"> </w:t>
      </w:r>
    </w:p>
    <w:p w14:paraId="0F9E8487" w14:textId="77777777" w:rsidR="00AB59EB" w:rsidRPr="00AB59EB" w:rsidRDefault="00AB59EB" w:rsidP="00AB59EB">
      <w:pPr>
        <w:pStyle w:val="a4"/>
        <w:rPr>
          <w:sz w:val="25"/>
          <w:szCs w:val="25"/>
        </w:rPr>
      </w:pPr>
      <w:r w:rsidRPr="00AB59EB">
        <w:rPr>
          <w:sz w:val="25"/>
          <w:szCs w:val="25"/>
        </w:rPr>
        <w:t xml:space="preserve">Сегодня у вас поездка за город, на дачу – нет лучше способа рассказать ребенку об овощах и фруктах, обратить внимание на то, как они растут, вспомнить цвета, все оттенки зеленого, красного, желтого. Хорошо, если это будет не просто рассказ, а ребенок сам выкопает морковку, сорвет огурец и т. д. Здесь можно поиграть с ребенком в игру </w:t>
      </w:r>
      <w:r w:rsidRPr="00AB59EB">
        <w:rPr>
          <w:rStyle w:val="a5"/>
          <w:b/>
          <w:bCs/>
          <w:sz w:val="25"/>
          <w:szCs w:val="25"/>
        </w:rPr>
        <w:t>«Подбери цвет предмету»</w:t>
      </w:r>
      <w:r w:rsidRPr="00AB59EB">
        <w:rPr>
          <w:sz w:val="25"/>
          <w:szCs w:val="25"/>
        </w:rPr>
        <w:t xml:space="preserve">, или </w:t>
      </w:r>
      <w:r w:rsidRPr="00AB59EB">
        <w:rPr>
          <w:rStyle w:val="a5"/>
          <w:b/>
          <w:bCs/>
          <w:sz w:val="25"/>
          <w:szCs w:val="25"/>
        </w:rPr>
        <w:t>«Что лишнее?»</w:t>
      </w:r>
      <w:r w:rsidRPr="00AB59EB">
        <w:rPr>
          <w:sz w:val="25"/>
          <w:szCs w:val="25"/>
        </w:rPr>
        <w:t xml:space="preserve">, или </w:t>
      </w:r>
      <w:r w:rsidRPr="00AB59EB">
        <w:rPr>
          <w:rStyle w:val="a5"/>
          <w:b/>
          <w:bCs/>
          <w:sz w:val="25"/>
          <w:szCs w:val="25"/>
        </w:rPr>
        <w:t>«Найди отличия»</w:t>
      </w:r>
      <w:r w:rsidRPr="00AB59EB">
        <w:rPr>
          <w:sz w:val="25"/>
          <w:szCs w:val="25"/>
        </w:rPr>
        <w:t>.</w:t>
      </w:r>
    </w:p>
    <w:p w14:paraId="4F4ED9FA" w14:textId="77777777" w:rsidR="00AB59EB" w:rsidRPr="00AB59EB" w:rsidRDefault="00AB59EB" w:rsidP="00AB59EB">
      <w:pPr>
        <w:pStyle w:val="a4"/>
        <w:rPr>
          <w:sz w:val="25"/>
          <w:szCs w:val="25"/>
        </w:rPr>
      </w:pPr>
      <w:r w:rsidRPr="00AB59EB">
        <w:rPr>
          <w:sz w:val="25"/>
          <w:szCs w:val="25"/>
        </w:rPr>
        <w:t xml:space="preserve">Если процесс классификации у ребенка затруднен, стоит уделить этому особое внимание. Можно сделать карточки </w:t>
      </w:r>
      <w:r w:rsidRPr="00AB59EB">
        <w:rPr>
          <w:rStyle w:val="a5"/>
          <w:sz w:val="25"/>
          <w:szCs w:val="25"/>
        </w:rPr>
        <w:t>(одежда, обувь, фрукты, ягоды и т. д.)</w:t>
      </w:r>
      <w:r w:rsidRPr="00AB59EB">
        <w:rPr>
          <w:sz w:val="25"/>
          <w:szCs w:val="25"/>
        </w:rPr>
        <w:t xml:space="preserve">. А потом поиграть в игры </w:t>
      </w:r>
      <w:r w:rsidRPr="00AB59EB">
        <w:rPr>
          <w:rStyle w:val="a5"/>
          <w:b/>
          <w:bCs/>
          <w:sz w:val="25"/>
          <w:szCs w:val="25"/>
        </w:rPr>
        <w:t>«Кто быстрее выберет фрукты»</w:t>
      </w:r>
      <w:r w:rsidRPr="00AB59EB">
        <w:rPr>
          <w:sz w:val="25"/>
          <w:szCs w:val="25"/>
        </w:rPr>
        <w:t xml:space="preserve">, </w:t>
      </w:r>
      <w:r w:rsidRPr="00AB59EB">
        <w:rPr>
          <w:rStyle w:val="a5"/>
          <w:b/>
          <w:bCs/>
          <w:sz w:val="25"/>
          <w:szCs w:val="25"/>
        </w:rPr>
        <w:t>«Кто найдет больше диких зверей»</w:t>
      </w:r>
      <w:r w:rsidRPr="00AB59EB">
        <w:rPr>
          <w:sz w:val="25"/>
          <w:szCs w:val="25"/>
        </w:rPr>
        <w:t>.</w:t>
      </w:r>
    </w:p>
    <w:p w14:paraId="1F0D28BC" w14:textId="77777777" w:rsidR="00AB59EB" w:rsidRPr="00AB59EB" w:rsidRDefault="00AB59EB" w:rsidP="00AB59EB">
      <w:pPr>
        <w:pStyle w:val="a4"/>
        <w:rPr>
          <w:sz w:val="25"/>
          <w:szCs w:val="25"/>
        </w:rPr>
      </w:pPr>
      <w:r w:rsidRPr="00AB59EB">
        <w:rPr>
          <w:sz w:val="25"/>
          <w:szCs w:val="25"/>
        </w:rPr>
        <w:t xml:space="preserve">Игры тут могут быть различные, пофантазируйте и обязательно найдете то, что интересно вашему ребенку. Необходимые знания ребенок с нарушением зрения получает и в процессе активной деятельности. Не удивляйтесь, если он стремится разобрать новую машинку, не отмахивайтесь от его желания пощупать и раскатать </w:t>
      </w:r>
      <w:r w:rsidRPr="00AB59EB">
        <w:rPr>
          <w:sz w:val="25"/>
          <w:szCs w:val="25"/>
        </w:rPr>
        <w:lastRenderedPageBreak/>
        <w:t xml:space="preserve">тесто, слепить пирожок, или помочь вам во время стирки. Все это своего рода экспериментальная деятельность, знакомство со строением, свойствами новых предметов, действий, путь познания. Здесь уместно поиграть в такие игры, как </w:t>
      </w:r>
      <w:r w:rsidRPr="00AB59EB">
        <w:rPr>
          <w:rStyle w:val="a5"/>
          <w:b/>
          <w:bCs/>
          <w:sz w:val="25"/>
          <w:szCs w:val="25"/>
        </w:rPr>
        <w:t>«Тонет – не тонет»</w:t>
      </w:r>
      <w:r w:rsidRPr="00AB59EB">
        <w:rPr>
          <w:sz w:val="25"/>
          <w:szCs w:val="25"/>
        </w:rPr>
        <w:t xml:space="preserve">, </w:t>
      </w:r>
      <w:r w:rsidRPr="00AB59EB">
        <w:rPr>
          <w:rStyle w:val="a5"/>
          <w:b/>
          <w:bCs/>
          <w:sz w:val="25"/>
          <w:szCs w:val="25"/>
        </w:rPr>
        <w:t>«Из чего состоит предмет?»</w:t>
      </w:r>
      <w:r w:rsidRPr="00AB59EB">
        <w:rPr>
          <w:sz w:val="25"/>
          <w:szCs w:val="25"/>
        </w:rPr>
        <w:t xml:space="preserve">, </w:t>
      </w:r>
      <w:r w:rsidRPr="00AB59EB">
        <w:rPr>
          <w:rStyle w:val="a5"/>
          <w:b/>
          <w:bCs/>
          <w:sz w:val="25"/>
          <w:szCs w:val="25"/>
        </w:rPr>
        <w:t>«Назови части»</w:t>
      </w:r>
      <w:r w:rsidRPr="00AB59EB">
        <w:rPr>
          <w:sz w:val="25"/>
          <w:szCs w:val="25"/>
        </w:rPr>
        <w:t xml:space="preserve"> и т. д.</w:t>
      </w:r>
    </w:p>
    <w:p w14:paraId="56E070C3" w14:textId="77777777" w:rsidR="00AB59EB" w:rsidRPr="00AB59EB" w:rsidRDefault="00AB59EB" w:rsidP="00AB59EB">
      <w:pPr>
        <w:pStyle w:val="a4"/>
        <w:rPr>
          <w:sz w:val="25"/>
          <w:szCs w:val="25"/>
        </w:rPr>
      </w:pPr>
      <w:r w:rsidRPr="00AB59EB">
        <w:rPr>
          <w:sz w:val="25"/>
          <w:szCs w:val="25"/>
        </w:rPr>
        <w:t>Дети с нарушением зрения не всегда бывают любознательны, поэтому у них необходимо целенаправленно развивать любознательность, тренируя их наблюдательность.</w:t>
      </w:r>
    </w:p>
    <w:p w14:paraId="7B52D914" w14:textId="77777777" w:rsidR="00AB59EB" w:rsidRPr="00AB59EB" w:rsidRDefault="00AB59EB" w:rsidP="00AB59EB">
      <w:pPr>
        <w:pStyle w:val="a4"/>
        <w:rPr>
          <w:sz w:val="25"/>
          <w:szCs w:val="25"/>
        </w:rPr>
      </w:pPr>
      <w:r w:rsidRPr="00AB59EB">
        <w:rPr>
          <w:sz w:val="25"/>
          <w:szCs w:val="25"/>
        </w:rPr>
        <w:t>Особенно хорошо это делать во время рисования, лепки, конструирования, выполнения различных поделок из природного материала. Вы вернулись с прогулки по лесу, попросите ребенка нарисовать то, что он увидел в лесу, вылепить из пластилина грибы: лисичку и сыроежку, подберезовик и мухомор. Разберитесь, что общего у них, в чем отличие. Попутно разберитесь, какие грибы съедобные, какие нет. Можно ребенку рассказать, как заготавливать грибы на зиму: сушить, солить, мариновать.</w:t>
      </w:r>
    </w:p>
    <w:p w14:paraId="345ED837" w14:textId="77777777" w:rsidR="00AB59EB" w:rsidRPr="00AB59EB" w:rsidRDefault="00ED44A6" w:rsidP="00AB5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</w:rPr>
        <w:drawing>
          <wp:anchor distT="0" distB="0" distL="114300" distR="114300" simplePos="0" relativeHeight="251660288" behindDoc="0" locked="0" layoutInCell="1" allowOverlap="1" wp14:anchorId="304058A5" wp14:editId="2F958BA2">
            <wp:simplePos x="0" y="0"/>
            <wp:positionH relativeFrom="column">
              <wp:posOffset>3644265</wp:posOffset>
            </wp:positionH>
            <wp:positionV relativeFrom="paragraph">
              <wp:posOffset>600710</wp:posOffset>
            </wp:positionV>
            <wp:extent cx="2495550" cy="2476500"/>
            <wp:effectExtent l="19050" t="0" r="0" b="0"/>
            <wp:wrapSquare wrapText="bothSides"/>
            <wp:docPr id="7" name="Рисунок 7" descr="http://dou186.ru/sites/default/files/field/image/83278623_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u186.ru/sites/default/files/field/image/83278623_image0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9EB" w:rsidRPr="00AB59EB">
        <w:rPr>
          <w:rFonts w:ascii="Times New Roman" w:eastAsia="Times New Roman" w:hAnsi="Times New Roman" w:cs="Times New Roman"/>
          <w:sz w:val="25"/>
          <w:szCs w:val="25"/>
        </w:rPr>
        <w:t>Если вы хотите улучшить зрение ребёнка, то подберите ему соответствующие игры и игрушки. Полезна любая игрушка, которая прыгает, вертится и движется; полезны любые игры с использованием мяча; целесообразно уменьшить время игр, способствующих пристальному смотрению.</w:t>
      </w:r>
      <w:r w:rsidRPr="00ED44A6">
        <w:t xml:space="preserve"> </w:t>
      </w:r>
    </w:p>
    <w:p w14:paraId="35998AE0" w14:textId="77777777" w:rsidR="00AB59EB" w:rsidRPr="00AB59EB" w:rsidRDefault="00AB59EB" w:rsidP="00AB5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AB59EB"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  <w:t xml:space="preserve">Учтите: </w:t>
      </w:r>
      <w:r w:rsidRPr="00AB59EB">
        <w:rPr>
          <w:rFonts w:ascii="Times New Roman" w:eastAsia="Times New Roman" w:hAnsi="Times New Roman" w:cs="Times New Roman"/>
          <w:sz w:val="25"/>
          <w:szCs w:val="25"/>
        </w:rPr>
        <w:t>дети должны смотреть только специальные детские передачи. Длительность непрерывного просмотра или занятий дошкольника не должна превышать 30 минут, оптимальное расстояние для зрения — 2,0 — 5,5 м от экрана телевизора и 40 см от монитора компьютера, сидеть необходимо не сбоку, а прямо перед экраном.</w:t>
      </w:r>
    </w:p>
    <w:p w14:paraId="5E71857F" w14:textId="77777777" w:rsidR="00AB59EB" w:rsidRPr="00AB59EB" w:rsidRDefault="00AB59EB" w:rsidP="00AB5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5"/>
          <w:szCs w:val="25"/>
        </w:rPr>
      </w:pPr>
      <w:r w:rsidRPr="00AB59EB">
        <w:rPr>
          <w:rFonts w:ascii="Times New Roman" w:eastAsia="Times New Roman" w:hAnsi="Times New Roman" w:cs="Times New Roman"/>
          <w:b/>
          <w:color w:val="943634" w:themeColor="accent2" w:themeShade="BF"/>
          <w:sz w:val="25"/>
          <w:szCs w:val="25"/>
        </w:rPr>
        <w:t>Приобрести навыки поведения в повседневной жизни детям с нарушениями зрения помогут следующие рекомендации:</w:t>
      </w:r>
    </w:p>
    <w:p w14:paraId="441B35F9" w14:textId="77777777" w:rsidR="00AB59EB" w:rsidRPr="00AB59EB" w:rsidRDefault="00AB59EB" w:rsidP="00AB5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AB59EB">
        <w:rPr>
          <w:rFonts w:ascii="Times New Roman" w:eastAsia="Times New Roman" w:hAnsi="Times New Roman" w:cs="Times New Roman"/>
          <w:sz w:val="25"/>
          <w:szCs w:val="25"/>
        </w:rPr>
        <w:t>Родителям необходимо постоянно поддерживать интерес ребёнка к лечению, которое весьма продолжительно.</w:t>
      </w:r>
    </w:p>
    <w:p w14:paraId="62F26D51" w14:textId="77777777" w:rsidR="00AB59EB" w:rsidRPr="00AB59EB" w:rsidRDefault="00AB59EB" w:rsidP="00AB5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AB59EB">
        <w:rPr>
          <w:rFonts w:ascii="Times New Roman" w:eastAsia="Times New Roman" w:hAnsi="Times New Roman" w:cs="Times New Roman"/>
          <w:sz w:val="25"/>
          <w:szCs w:val="25"/>
        </w:rPr>
        <w:t>Дети с патологией зрения неправильно понимают слова, так как слабо соотносят их с реальными объектами, поэтому им необходима квалифицированная логопедическая помощь.</w:t>
      </w:r>
    </w:p>
    <w:p w14:paraId="0958B0CB" w14:textId="77777777" w:rsidR="00AB59EB" w:rsidRPr="00AB59EB" w:rsidRDefault="00AB59EB" w:rsidP="00AB5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AB59EB">
        <w:rPr>
          <w:rFonts w:ascii="Times New Roman" w:eastAsia="Times New Roman" w:hAnsi="Times New Roman" w:cs="Times New Roman"/>
          <w:sz w:val="25"/>
          <w:szCs w:val="25"/>
        </w:rPr>
        <w:t>Нужно обращать внимание детей на разнообразные звуки: как шумит машина, работает холодильник, течет вода, шумит ветер и т. п.</w:t>
      </w:r>
    </w:p>
    <w:p w14:paraId="2A831298" w14:textId="77777777" w:rsidR="00AB59EB" w:rsidRPr="00AB59EB" w:rsidRDefault="00AB59EB" w:rsidP="00AB5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AB59EB">
        <w:rPr>
          <w:rFonts w:ascii="Times New Roman" w:eastAsia="Times New Roman" w:hAnsi="Times New Roman" w:cs="Times New Roman"/>
          <w:sz w:val="25"/>
          <w:szCs w:val="25"/>
        </w:rPr>
        <w:t>Обучая ребёнка какому-либо действию, необходимо многократно повторять его рука в руку, вырабатывая автоматизм. Полученные навыки важно поддерживать постоянно.</w:t>
      </w:r>
    </w:p>
    <w:p w14:paraId="5C54D161" w14:textId="77777777" w:rsidR="00FE67E9" w:rsidRDefault="00AB59EB" w:rsidP="00FE6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AB59EB">
        <w:rPr>
          <w:rFonts w:ascii="Times New Roman" w:eastAsia="Times New Roman" w:hAnsi="Times New Roman" w:cs="Times New Roman"/>
          <w:sz w:val="25"/>
          <w:szCs w:val="25"/>
        </w:rPr>
        <w:t>Наши дети требуют большей заботы, большего внимания, большего терпения, большей любви!</w:t>
      </w:r>
    </w:p>
    <w:p w14:paraId="53E032B5" w14:textId="3A9270F6" w:rsidR="00AB59EB" w:rsidRPr="00FE67E9" w:rsidRDefault="00FE67E9" w:rsidP="00FE67E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D657D">
        <w:rPr>
          <w:rFonts w:ascii="Times New Roman" w:hAnsi="Times New Roman" w:cs="Times New Roman"/>
          <w:b/>
          <w:bCs/>
          <w:i/>
          <w:sz w:val="24"/>
          <w:szCs w:val="24"/>
        </w:rPr>
        <w:t>Учитель-дефектолог (тифлопедагог)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4D657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Стоянова С.Ю.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4D657D">
        <w:rPr>
          <w:rFonts w:ascii="Times New Roman" w:hAnsi="Times New Roman" w:cs="Times New Roman"/>
          <w:b/>
          <w:bCs/>
          <w:i/>
          <w:sz w:val="24"/>
          <w:szCs w:val="24"/>
        </w:rPr>
        <w:t>Кутько</w:t>
      </w:r>
      <w:proofErr w:type="spellEnd"/>
      <w:r w:rsidRPr="004D657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Е.С.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, Бахарева Ю.М.</w:t>
      </w:r>
    </w:p>
    <w:sectPr w:rsidR="00AB59EB" w:rsidRPr="00FE67E9" w:rsidSect="00ED44A6">
      <w:pgSz w:w="11906" w:h="16838"/>
      <w:pgMar w:top="1134" w:right="850" w:bottom="1134" w:left="1701" w:header="708" w:footer="708" w:gutter="0"/>
      <w:pgBorders w:offsetFrom="page">
        <w:top w:val="single" w:sz="4" w:space="24" w:color="632423" w:themeColor="accent2" w:themeShade="80"/>
        <w:left w:val="single" w:sz="4" w:space="24" w:color="632423" w:themeColor="accent2" w:themeShade="80"/>
        <w:bottom w:val="single" w:sz="4" w:space="24" w:color="632423" w:themeColor="accent2" w:themeShade="80"/>
        <w:right w:val="single" w:sz="4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816FA"/>
    <w:multiLevelType w:val="multilevel"/>
    <w:tmpl w:val="7466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87184A"/>
    <w:multiLevelType w:val="multilevel"/>
    <w:tmpl w:val="0A56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EB"/>
    <w:rsid w:val="004532CA"/>
    <w:rsid w:val="005B13A5"/>
    <w:rsid w:val="006101CB"/>
    <w:rsid w:val="00AB59EB"/>
    <w:rsid w:val="00E84539"/>
    <w:rsid w:val="00ED44A6"/>
    <w:rsid w:val="00F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211F"/>
  <w15:docId w15:val="{E6211FCA-6C59-404B-A569-FDAE404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59EB"/>
    <w:rPr>
      <w:b/>
      <w:bCs/>
    </w:rPr>
  </w:style>
  <w:style w:type="paragraph" w:styleId="a4">
    <w:name w:val="Normal (Web)"/>
    <w:basedOn w:val="a"/>
    <w:uiPriority w:val="99"/>
    <w:semiHidden/>
    <w:unhideWhenUsed/>
    <w:rsid w:val="00AB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B59E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D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Ирина Циреньщикова</cp:lastModifiedBy>
  <cp:revision>2</cp:revision>
  <dcterms:created xsi:type="dcterms:W3CDTF">2025-06-06T08:43:00Z</dcterms:created>
  <dcterms:modified xsi:type="dcterms:W3CDTF">2025-06-06T08:43:00Z</dcterms:modified>
</cp:coreProperties>
</file>