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81" w:rsidRPr="00A4380E" w:rsidRDefault="008F7781" w:rsidP="008F7781">
      <w:pPr>
        <w:widowControl w:val="0"/>
        <w:autoSpaceDE w:val="0"/>
        <w:autoSpaceDN w:val="0"/>
        <w:spacing w:before="63"/>
        <w:jc w:val="center"/>
        <w:rPr>
          <w:b/>
          <w:lang w:eastAsia="en-US"/>
        </w:rPr>
      </w:pPr>
      <w:r w:rsidRPr="00A4380E">
        <w:rPr>
          <w:b/>
          <w:lang w:eastAsia="en-US"/>
        </w:rPr>
        <w:t>Перспективный</w:t>
      </w:r>
      <w:r w:rsidRPr="00A4380E">
        <w:rPr>
          <w:b/>
          <w:spacing w:val="-3"/>
          <w:lang w:eastAsia="en-US"/>
        </w:rPr>
        <w:t xml:space="preserve"> </w:t>
      </w:r>
      <w:r w:rsidRPr="00A4380E">
        <w:rPr>
          <w:b/>
          <w:lang w:eastAsia="en-US"/>
        </w:rPr>
        <w:t>план работы с детьми</w:t>
      </w:r>
    </w:p>
    <w:p w:rsidR="008F7781" w:rsidRPr="00A4380E" w:rsidRDefault="008F7781" w:rsidP="008F7781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A4380E">
        <w:rPr>
          <w:b/>
          <w:lang w:eastAsia="en-US"/>
        </w:rPr>
        <w:t>1-ый год обучения</w:t>
      </w:r>
    </w:p>
    <w:p w:rsidR="008F7781" w:rsidRPr="00A4380E" w:rsidRDefault="008F7781" w:rsidP="008F7781">
      <w:pPr>
        <w:widowControl w:val="0"/>
        <w:autoSpaceDE w:val="0"/>
        <w:autoSpaceDN w:val="0"/>
        <w:jc w:val="both"/>
        <w:rPr>
          <w:rFonts w:ascii="Calibri" w:hAnsi="Calibri"/>
          <w:lang w:eastAsia="en-US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2967"/>
        <w:gridCol w:w="3281"/>
        <w:gridCol w:w="6932"/>
      </w:tblGrid>
      <w:tr w:rsidR="008F7781" w:rsidRPr="00A4380E" w:rsidTr="00B63AB4">
        <w:tc>
          <w:tcPr>
            <w:tcW w:w="1500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4380E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2967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4380E">
              <w:rPr>
                <w:rFonts w:eastAsia="Calibri"/>
                <w:b/>
                <w:lang w:eastAsia="en-US"/>
              </w:rPr>
              <w:t>Направление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4380E">
              <w:rPr>
                <w:rFonts w:eastAsia="Calibri"/>
                <w:b/>
                <w:lang w:eastAsia="en-US"/>
              </w:rPr>
              <w:t>Тема мероприятия</w:t>
            </w:r>
          </w:p>
        </w:tc>
        <w:tc>
          <w:tcPr>
            <w:tcW w:w="6932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4380E">
              <w:rPr>
                <w:rFonts w:eastAsia="Calibri"/>
                <w:b/>
                <w:lang w:eastAsia="en-US"/>
              </w:rPr>
              <w:t>Задачи</w:t>
            </w:r>
          </w:p>
        </w:tc>
      </w:tr>
      <w:tr w:rsidR="008F7781" w:rsidRPr="00A4380E" w:rsidTr="00B63AB4"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«Знакомство с достопримечательностями </w:t>
            </w:r>
            <w:proofErr w:type="spellStart"/>
            <w:r w:rsidRPr="00A4380E">
              <w:t>ХМАО-Югры</w:t>
            </w:r>
            <w:proofErr w:type="spellEnd"/>
            <w:r w:rsidRPr="00A4380E">
              <w:t>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lang w:eastAsia="en-US"/>
              </w:rPr>
              <w:t>«Мы</w:t>
            </w:r>
            <w:r w:rsidRPr="00A4380E">
              <w:rPr>
                <w:spacing w:val="-7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живем</w:t>
            </w:r>
            <w:r w:rsidRPr="00A4380E">
              <w:rPr>
                <w:spacing w:val="-4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в</w:t>
            </w:r>
            <w:r w:rsidRPr="00A4380E">
              <w:rPr>
                <w:spacing w:val="-5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России.</w:t>
            </w:r>
            <w:r w:rsidRPr="00A4380E">
              <w:rPr>
                <w:spacing w:val="1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Символы</w:t>
            </w:r>
            <w:r w:rsidRPr="00A4380E">
              <w:rPr>
                <w:spacing w:val="-2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государства»</w:t>
            </w:r>
          </w:p>
        </w:tc>
        <w:tc>
          <w:tcPr>
            <w:tcW w:w="6932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lang w:eastAsia="en-US"/>
              </w:rPr>
              <w:t xml:space="preserve">Расширять представления детей о нашей стране </w:t>
            </w:r>
            <w:proofErr w:type="gramStart"/>
            <w:r w:rsidRPr="00A4380E">
              <w:rPr>
                <w:lang w:eastAsia="en-US"/>
              </w:rPr>
              <w:t>–Р</w:t>
            </w:r>
            <w:proofErr w:type="gramEnd"/>
            <w:r w:rsidRPr="00A4380E">
              <w:rPr>
                <w:lang w:eastAsia="en-US"/>
              </w:rPr>
              <w:t>оссии.</w:t>
            </w:r>
            <w:r w:rsidRPr="00A4380E">
              <w:rPr>
                <w:spacing w:val="1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Обобщить знания детей о государственных символах России – флаге,</w:t>
            </w:r>
            <w:r w:rsidRPr="00A4380E">
              <w:rPr>
                <w:spacing w:val="1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гимне, гербе; и их отличительных особенностях. Воспитывать</w:t>
            </w:r>
            <w:r w:rsidRPr="00A4380E">
              <w:rPr>
                <w:spacing w:val="-5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патриотические</w:t>
            </w:r>
            <w:r w:rsidRPr="00A4380E">
              <w:rPr>
                <w:spacing w:val="-7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чувства,</w:t>
            </w:r>
            <w:r w:rsidRPr="00A4380E">
              <w:rPr>
                <w:spacing w:val="-6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любовь</w:t>
            </w:r>
            <w:r w:rsidRPr="00A4380E">
              <w:rPr>
                <w:spacing w:val="-5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к</w:t>
            </w:r>
            <w:r w:rsidRPr="00A4380E">
              <w:rPr>
                <w:spacing w:val="-6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Родине,</w:t>
            </w:r>
            <w:r w:rsidRPr="00A4380E">
              <w:rPr>
                <w:spacing w:val="-47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уважительное</w:t>
            </w:r>
            <w:r w:rsidRPr="00A4380E">
              <w:rPr>
                <w:spacing w:val="-2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отношение</w:t>
            </w:r>
            <w:r w:rsidRPr="00A4380E">
              <w:rPr>
                <w:spacing w:val="-2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к символике</w:t>
            </w:r>
            <w:r w:rsidRPr="00A4380E">
              <w:rPr>
                <w:spacing w:val="-2"/>
                <w:lang w:eastAsia="en-US"/>
              </w:rPr>
              <w:t xml:space="preserve"> </w:t>
            </w:r>
            <w:r w:rsidRPr="00A4380E">
              <w:rPr>
                <w:lang w:eastAsia="en-US"/>
              </w:rPr>
              <w:t>нашей страны.</w:t>
            </w:r>
          </w:p>
        </w:tc>
      </w:tr>
      <w:tr w:rsidR="008F7781" w:rsidRPr="00A4380E" w:rsidTr="005531D8">
        <w:trPr>
          <w:trHeight w:val="2760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«Я живу в </w:t>
            </w:r>
            <w:proofErr w:type="spellStart"/>
            <w:r w:rsidRPr="00A4380E">
              <w:t>Югре</w:t>
            </w:r>
            <w:proofErr w:type="spellEnd"/>
            <w:r w:rsidRPr="00A4380E">
              <w:t>»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 xml:space="preserve">сформировать представление детей о достопримечательностях </w:t>
            </w:r>
            <w:proofErr w:type="spellStart"/>
            <w:r w:rsidRPr="00A4380E">
              <w:t>ХМАО-Югры</w:t>
            </w:r>
            <w:proofErr w:type="spellEnd"/>
            <w:r w:rsidRPr="00A4380E">
              <w:t xml:space="preserve">. Наш край состоит из ряда городов, каждый из которых неповторим своей историей и культурой. Среди самых интересных мест можно выделить известные памятники природы и архитектуры, заповедники, культурно-исторические комплексы, музеи. Задача направления: знакомство с основными достопримечательностями основных городов, входящих в </w:t>
            </w:r>
            <w:proofErr w:type="spellStart"/>
            <w:r w:rsidRPr="00A4380E">
              <w:t>округ-ХМАО-Югра</w:t>
            </w:r>
            <w:proofErr w:type="spellEnd"/>
            <w:r w:rsidRPr="00A4380E">
              <w:t>, воспитание любви и чувство гордости к своему краю.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0D67E2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«Символика нашего края»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«Символика Югры»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>Познакомить детей с символикой округа и городов ХМАО. Воспитывать у детей любовь, гордость, уважение к родному краю.</w:t>
            </w:r>
          </w:p>
        </w:tc>
      </w:tr>
      <w:tr w:rsidR="008F7781" w:rsidRPr="00A4380E" w:rsidTr="00644E91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«Символика городов ХМАО»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BD78C2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A4380E">
              <w:t>«Природный и растительный мир Югры»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 «Природа Югры»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>знакомство ребенка с растительным и животным миром Югры, воспитание бережного отношения к природным объектам. Реализация данного направления позволит расширить представление детей о природных объектах нашего края, сформировать представления о: грибах, ягодах, животных, растениях, птицах. Важное место уделяется природоохранной деятельности, умению правильно взаимодействовать с объектами природы, не нанося им ущерб, преумножая природные богатства.</w:t>
            </w:r>
          </w:p>
        </w:tc>
      </w:tr>
      <w:tr w:rsidR="008F7781" w:rsidRPr="00A4380E" w:rsidTr="00492791">
        <w:trPr>
          <w:trHeight w:val="562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 «Тайга».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AC744B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«Профессии жителей нашего края»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«Профессии людей».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 xml:space="preserve">Сформировать представления о профессиях людей, проживающих в </w:t>
            </w:r>
            <w:proofErr w:type="spellStart"/>
            <w:r w:rsidRPr="00A4380E">
              <w:t>Югре</w:t>
            </w:r>
            <w:proofErr w:type="spellEnd"/>
            <w:r w:rsidRPr="00A4380E">
              <w:t>. Данное направление позволит ввести детей в многообразие мира профессий, которые есть в нашем округе, познакомить с их значимостью в жизни общества, сформирует представление о результатах труда людей и их вкладе в экономику нашего края.</w:t>
            </w:r>
          </w:p>
        </w:tc>
      </w:tr>
      <w:tr w:rsidR="008F7781" w:rsidRPr="00A4380E" w:rsidTr="00B63AB4">
        <w:trPr>
          <w:trHeight w:val="276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 «Нефтяники»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B63AB4">
        <w:tc>
          <w:tcPr>
            <w:tcW w:w="1500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F1422B">
        <w:trPr>
          <w:trHeight w:val="838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«Культура нашего края»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«Красота Югорского края в картинах художников»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>Сформировать представления о поэтах и писателях, художниках Югры, формировать художественно-эстетический вкус.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5E587C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 «В мире музыки»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644AEF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Февраль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«Мой любимы город </w:t>
            </w:r>
            <w:proofErr w:type="gramStart"/>
            <w:r w:rsidRPr="00A4380E">
              <w:t>-С</w:t>
            </w:r>
            <w:proofErr w:type="gramEnd"/>
            <w:r w:rsidRPr="00A4380E">
              <w:t>ургут»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</w:t>
            </w:r>
            <w:proofErr w:type="spellStart"/>
            <w:proofErr w:type="gramStart"/>
            <w:r w:rsidRPr="00A4380E">
              <w:t>Сургут-мой</w:t>
            </w:r>
            <w:proofErr w:type="spellEnd"/>
            <w:proofErr w:type="gramEnd"/>
            <w:r w:rsidRPr="00A4380E">
              <w:t xml:space="preserve"> город».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>формировать знания об истории города Сургута, его значении и роли в общем развитии Югры. Данному направлению выделено особое внимание, так как ребенок должен знать о городе, в котором он живет, интересных местах, значимых событиях, исторических людях. Впечатления, которые ребенок получает от такого знакомства, и формируют чувство Родины, любви к родному городу, улицу, дому.</w:t>
            </w:r>
          </w:p>
        </w:tc>
      </w:tr>
      <w:tr w:rsidR="008F7781" w:rsidRPr="00A4380E" w:rsidTr="004E4596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A4380E">
              <w:t>«Достопримечательности Сургута».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8F7781" w:rsidRPr="00A4380E" w:rsidTr="00AB152E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«Моя семья, как часть истории </w:t>
            </w:r>
            <w:proofErr w:type="spellStart"/>
            <w:r w:rsidRPr="00A4380E">
              <w:t>ХМАО-Югры</w:t>
            </w:r>
            <w:proofErr w:type="spellEnd"/>
            <w:r w:rsidRPr="00A4380E">
              <w:t>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«Моя семья»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8F7781">
            <w:pPr>
              <w:widowControl w:val="0"/>
              <w:jc w:val="both"/>
            </w:pPr>
            <w:r w:rsidRPr="00A4380E">
              <w:t>формировать любовь к своей семье, интерес к ее истории и традициям. Данное направление очень актуально, так как позволит ребенку окунуться в историю своей семьи, ее исторического начала</w:t>
            </w:r>
            <w:r>
              <w:t>.</w:t>
            </w:r>
          </w:p>
        </w:tc>
      </w:tr>
      <w:tr w:rsidR="008F7781" w:rsidRPr="00A4380E" w:rsidTr="00FA4119">
        <w:trPr>
          <w:trHeight w:val="562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«Профессии родителей»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4B7DEB">
        <w:trPr>
          <w:trHeight w:val="838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Апрель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«Быт и жизнь коренных народов ханты и манси»»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«В гостях у северных народов».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>Сформировать представления о быте и традициях коренных жителей-ханты и манси, уважение к коренным жителям. Работа в данном направлении позволит познакомить детей с жизнью коренных народов: основными занятиями, традициями, культурой.</w:t>
            </w:r>
          </w:p>
        </w:tc>
      </w:tr>
      <w:tr w:rsidR="008F7781" w:rsidRPr="00A4380E" w:rsidTr="00ED013E">
        <w:trPr>
          <w:trHeight w:val="562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«Охота и рыбалка»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B63AB4">
        <w:trPr>
          <w:trHeight w:val="748"/>
        </w:trPr>
        <w:tc>
          <w:tcPr>
            <w:tcW w:w="1500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967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Проектная деятельность 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«Я живу в </w:t>
            </w:r>
            <w:proofErr w:type="spellStart"/>
            <w:r w:rsidRPr="00A4380E">
              <w:rPr>
                <w:rFonts w:eastAsia="Calibri"/>
                <w:lang w:eastAsia="en-US"/>
              </w:rPr>
              <w:t>Югре</w:t>
            </w:r>
            <w:proofErr w:type="spellEnd"/>
            <w:r w:rsidRPr="00A4380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932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Обобщить знания детей о ХМАО – </w:t>
            </w:r>
            <w:proofErr w:type="spellStart"/>
            <w:r w:rsidRPr="00A4380E">
              <w:rPr>
                <w:rFonts w:eastAsia="Calibri"/>
                <w:lang w:eastAsia="en-US"/>
              </w:rPr>
              <w:t>Югре</w:t>
            </w:r>
            <w:proofErr w:type="spellEnd"/>
            <w:r w:rsidRPr="00A4380E">
              <w:rPr>
                <w:rFonts w:eastAsia="Calibri"/>
                <w:lang w:eastAsia="en-US"/>
              </w:rPr>
              <w:t>. Развивать творческие способности, воображение, речевые навыки. Воспитывать чувство гордости и любви к своему краю.</w:t>
            </w:r>
          </w:p>
        </w:tc>
      </w:tr>
    </w:tbl>
    <w:p w:rsidR="008F7781" w:rsidRDefault="008F7781" w:rsidP="008F7781">
      <w:pPr>
        <w:widowControl w:val="0"/>
        <w:autoSpaceDE w:val="0"/>
        <w:autoSpaceDN w:val="0"/>
        <w:spacing w:before="63"/>
        <w:rPr>
          <w:b/>
          <w:lang w:eastAsia="en-US"/>
        </w:rPr>
      </w:pPr>
    </w:p>
    <w:p w:rsidR="008F7781" w:rsidRPr="00A4380E" w:rsidRDefault="008F7781" w:rsidP="008F7781">
      <w:pPr>
        <w:widowControl w:val="0"/>
        <w:autoSpaceDE w:val="0"/>
        <w:autoSpaceDN w:val="0"/>
        <w:spacing w:before="63"/>
        <w:jc w:val="center"/>
        <w:rPr>
          <w:b/>
          <w:lang w:eastAsia="en-US"/>
        </w:rPr>
      </w:pPr>
      <w:r w:rsidRPr="00A4380E">
        <w:rPr>
          <w:b/>
          <w:lang w:eastAsia="en-US"/>
        </w:rPr>
        <w:lastRenderedPageBreak/>
        <w:t>Перспективный план работы с детьми</w:t>
      </w:r>
    </w:p>
    <w:p w:rsidR="008F7781" w:rsidRDefault="008F7781" w:rsidP="008F7781">
      <w:pPr>
        <w:widowControl w:val="0"/>
        <w:autoSpaceDE w:val="0"/>
        <w:autoSpaceDN w:val="0"/>
        <w:spacing w:before="63"/>
        <w:jc w:val="center"/>
        <w:rPr>
          <w:b/>
          <w:lang w:eastAsia="en-US"/>
        </w:rPr>
      </w:pPr>
      <w:r w:rsidRPr="00A4380E">
        <w:rPr>
          <w:b/>
          <w:lang w:eastAsia="en-US"/>
        </w:rPr>
        <w:t>2-ой год обучения</w:t>
      </w:r>
    </w:p>
    <w:p w:rsidR="008F7781" w:rsidRPr="00A4380E" w:rsidRDefault="008F7781" w:rsidP="008F7781">
      <w:pPr>
        <w:widowControl w:val="0"/>
        <w:autoSpaceDE w:val="0"/>
        <w:autoSpaceDN w:val="0"/>
        <w:spacing w:before="63"/>
        <w:jc w:val="center"/>
        <w:rPr>
          <w:rFonts w:ascii="Calibri" w:hAnsi="Calibri"/>
          <w:lang w:eastAsia="en-US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2967"/>
        <w:gridCol w:w="3281"/>
        <w:gridCol w:w="6932"/>
      </w:tblGrid>
      <w:tr w:rsidR="008F7781" w:rsidRPr="00A4380E" w:rsidTr="00B63AB4">
        <w:tc>
          <w:tcPr>
            <w:tcW w:w="1500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4380E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2967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4380E">
              <w:rPr>
                <w:rFonts w:eastAsia="Calibri"/>
                <w:b/>
                <w:lang w:eastAsia="en-US"/>
              </w:rPr>
              <w:t>Направление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4380E">
              <w:rPr>
                <w:rFonts w:eastAsia="Calibri"/>
                <w:b/>
                <w:lang w:eastAsia="en-US"/>
              </w:rPr>
              <w:t>Тема мероприятия</w:t>
            </w:r>
          </w:p>
        </w:tc>
        <w:tc>
          <w:tcPr>
            <w:tcW w:w="6932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A4380E">
              <w:rPr>
                <w:rFonts w:eastAsia="Calibri"/>
                <w:b/>
                <w:lang w:eastAsia="en-US"/>
              </w:rPr>
              <w:t>Задачи</w:t>
            </w:r>
          </w:p>
        </w:tc>
      </w:tr>
      <w:tr w:rsidR="008F7781" w:rsidRPr="00A4380E" w:rsidTr="00D62DAB">
        <w:trPr>
          <w:trHeight w:val="838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«Знакомство с достопримечательностями </w:t>
            </w:r>
            <w:proofErr w:type="spellStart"/>
            <w:r w:rsidRPr="00A4380E">
              <w:t>ХМАО-Югры</w:t>
            </w:r>
            <w:proofErr w:type="spellEnd"/>
            <w:r w:rsidRPr="00A4380E">
              <w:t>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«Я живу в </w:t>
            </w:r>
            <w:proofErr w:type="spellStart"/>
            <w:r w:rsidRPr="00A4380E">
              <w:t>Югре</w:t>
            </w:r>
            <w:proofErr w:type="spellEnd"/>
            <w:r w:rsidRPr="00A4380E">
              <w:t>»</w:t>
            </w:r>
          </w:p>
          <w:p w:rsidR="008F7781" w:rsidRPr="00A4380E" w:rsidRDefault="008F7781" w:rsidP="008F7781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 xml:space="preserve">сформировать представление детей о достопримечательностях </w:t>
            </w:r>
            <w:proofErr w:type="spellStart"/>
            <w:r w:rsidRPr="00A4380E">
              <w:t>ХМАО-Югры</w:t>
            </w:r>
            <w:proofErr w:type="spellEnd"/>
            <w:r w:rsidRPr="00A4380E">
              <w:t xml:space="preserve">. Наш край состоит из ряда городов, каждый из которых неповторим своей историей и культурой. Среди самых интересных мест можно выделить известные памятники природы и архитектуры, заповедники, культурно-исторические комплексы, музеи. Задача направления: знакомство с основными достопримечательностями основных городов, входящих в </w:t>
            </w:r>
            <w:proofErr w:type="spellStart"/>
            <w:r w:rsidRPr="00A4380E">
              <w:t>округ-ХМАО-Югра</w:t>
            </w:r>
            <w:proofErr w:type="spellEnd"/>
            <w:r w:rsidRPr="00A4380E">
              <w:t>, воспитание любви и чувство гордости к своему краю.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FF0571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«Достопримечательности Югры»  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C57C21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«Символика нашего края»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«Символика Югры»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>Познакомить детей с символикой округа и городов ХМАО. Воспитывать у детей любовь, гордость, уважение к родному краю.</w:t>
            </w:r>
          </w:p>
        </w:tc>
      </w:tr>
      <w:tr w:rsidR="008F7781" w:rsidRPr="00A4380E" w:rsidTr="00A8297C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«Символика городов ХМАО»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CE1C5C">
        <w:trPr>
          <w:trHeight w:val="838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A4380E">
              <w:t>«Природный и растительный мир Югры»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«Животные и птицы нашего края».</w:t>
            </w:r>
          </w:p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>знакомство ребенка с растительным и животным миром Югры, воспитание бережного отношения к природным объектам. Реализация данного направления позволит расширить представление детей о природных объектах нашего края, сформировать представления о: грибах, ягодах, животных, растениях, птицах. Важное место уделяется природоохранной деятельности, умению правильно взаимодействовать с объектами природы, не нанося им ущерб, преумножая природные богатства.</w:t>
            </w:r>
          </w:p>
        </w:tc>
      </w:tr>
      <w:tr w:rsidR="008F7781" w:rsidRPr="00A4380E" w:rsidTr="00260131">
        <w:trPr>
          <w:trHeight w:val="562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«В царстве ягод и грибов»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A90279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«Профессии жителей нашего края»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«Нефтяники»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8F7781" w:rsidRPr="00A4380E" w:rsidRDefault="008F7781" w:rsidP="00B63AB4">
            <w:pPr>
              <w:widowControl w:val="0"/>
              <w:jc w:val="both"/>
            </w:pPr>
            <w:r w:rsidRPr="00A4380E">
              <w:t xml:space="preserve">Сформировать представления о профессиях людей, проживающих в </w:t>
            </w:r>
            <w:proofErr w:type="spellStart"/>
            <w:r w:rsidRPr="00A4380E">
              <w:t>Югре</w:t>
            </w:r>
            <w:proofErr w:type="spellEnd"/>
            <w:r w:rsidRPr="00A4380E">
              <w:t xml:space="preserve">. Данное направление позволит ввести детей в многообразие мира профессий, которые есть в нашем округе, познакомить с их значимостью в жизни общества, сформирует представление о результатах труда людей и их </w:t>
            </w:r>
            <w:r w:rsidRPr="00A4380E">
              <w:lastRenderedPageBreak/>
              <w:t>вкладе в экономику нашего края.</w:t>
            </w:r>
          </w:p>
        </w:tc>
      </w:tr>
      <w:tr w:rsidR="008F7781" w:rsidRPr="00A4380E" w:rsidTr="00780A0A">
        <w:trPr>
          <w:trHeight w:val="562"/>
        </w:trPr>
        <w:tc>
          <w:tcPr>
            <w:tcW w:w="1500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«Медицинские работники»</w:t>
            </w:r>
          </w:p>
        </w:tc>
        <w:tc>
          <w:tcPr>
            <w:tcW w:w="6932" w:type="dxa"/>
            <w:vMerge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6F6965" w:rsidRPr="00A4380E" w:rsidTr="001A03E2">
        <w:trPr>
          <w:trHeight w:val="838"/>
        </w:trPr>
        <w:tc>
          <w:tcPr>
            <w:tcW w:w="1500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«Культура нашего края»</w:t>
            </w:r>
          </w:p>
        </w:tc>
        <w:tc>
          <w:tcPr>
            <w:tcW w:w="3281" w:type="dxa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«Красота Югорского края в картинах художников»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jc w:val="both"/>
            </w:pPr>
            <w:r w:rsidRPr="00A4380E">
              <w:t>Сформировать представления о поэтах и писателях, художниках Югры, формировать художественно-эстетический вкус.</w:t>
            </w:r>
          </w:p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6F6965" w:rsidRPr="00A4380E" w:rsidTr="00721759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«В мире музыки»</w:t>
            </w:r>
          </w:p>
        </w:tc>
        <w:tc>
          <w:tcPr>
            <w:tcW w:w="6932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6F6965" w:rsidRPr="00A4380E" w:rsidTr="001F28B9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Февраль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«Мой любимы город </w:t>
            </w:r>
            <w:proofErr w:type="gramStart"/>
            <w:r w:rsidRPr="00A4380E">
              <w:t>-С</w:t>
            </w:r>
            <w:proofErr w:type="gramEnd"/>
            <w:r w:rsidRPr="00A4380E">
              <w:t>ургут»</w:t>
            </w:r>
          </w:p>
        </w:tc>
        <w:tc>
          <w:tcPr>
            <w:tcW w:w="3281" w:type="dxa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</w:t>
            </w:r>
            <w:proofErr w:type="spellStart"/>
            <w:proofErr w:type="gramStart"/>
            <w:r w:rsidRPr="00A4380E">
              <w:t>Сургут-мой</w:t>
            </w:r>
            <w:proofErr w:type="spellEnd"/>
            <w:proofErr w:type="gramEnd"/>
            <w:r w:rsidRPr="00A4380E">
              <w:t xml:space="preserve"> город».</w:t>
            </w:r>
          </w:p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jc w:val="both"/>
            </w:pPr>
            <w:r w:rsidRPr="00A4380E">
              <w:t>формировать знания об истории города Сургута, его значении и роли в общем развитии Югры. Данному направлению выделено особое внимание, так как ребенок должен знать о городе, в котором он живет, интересных местах, значимых событиях, исторических людях. Впечатления, которые ребенок получает от такого знакомства, и формируют чувство Родины, любви к родному городу, улицу, дому.</w:t>
            </w:r>
          </w:p>
        </w:tc>
      </w:tr>
      <w:tr w:rsidR="006F6965" w:rsidRPr="00A4380E" w:rsidTr="009D7831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A4380E">
              <w:t>«</w:t>
            </w:r>
            <w:proofErr w:type="spellStart"/>
            <w:proofErr w:type="gramStart"/>
            <w:r w:rsidRPr="00A4380E">
              <w:t>Сургут-нефтяная</w:t>
            </w:r>
            <w:proofErr w:type="spellEnd"/>
            <w:proofErr w:type="gramEnd"/>
            <w:r w:rsidRPr="00A4380E">
              <w:t xml:space="preserve"> столица»».</w:t>
            </w:r>
          </w:p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6932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6F6965" w:rsidRPr="00A4380E" w:rsidTr="001E31B3">
        <w:trPr>
          <w:trHeight w:val="562"/>
        </w:trPr>
        <w:tc>
          <w:tcPr>
            <w:tcW w:w="1500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 xml:space="preserve">«Моя семья, как часть истории </w:t>
            </w:r>
            <w:proofErr w:type="spellStart"/>
            <w:r w:rsidRPr="00A4380E">
              <w:t>ХМАО-Югры</w:t>
            </w:r>
            <w:proofErr w:type="spellEnd"/>
            <w:r w:rsidRPr="00A4380E">
              <w:t>»</w:t>
            </w:r>
          </w:p>
        </w:tc>
        <w:tc>
          <w:tcPr>
            <w:tcW w:w="3281" w:type="dxa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«Моя семья»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jc w:val="both"/>
            </w:pPr>
            <w:r w:rsidRPr="00A4380E">
              <w:t>формировать любовь к своей семье, интерес к ее истории и традициям. Данное направление очень актуально, так как позволит ребенку окунуться в историю своей семьи, ее исторического начала, определить ее роль в экономике, культуре нашего города и края.</w:t>
            </w:r>
          </w:p>
        </w:tc>
      </w:tr>
      <w:tr w:rsidR="006F6965" w:rsidRPr="00A4380E" w:rsidTr="005646FD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«Традиции нашей семьи».</w:t>
            </w:r>
          </w:p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2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6F6965" w:rsidRPr="00A4380E" w:rsidTr="0012507D">
        <w:trPr>
          <w:trHeight w:val="1114"/>
        </w:trPr>
        <w:tc>
          <w:tcPr>
            <w:tcW w:w="1500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Апрель 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«Быт и жизнь коренных народов ханты и манси»»</w:t>
            </w:r>
          </w:p>
        </w:tc>
        <w:tc>
          <w:tcPr>
            <w:tcW w:w="3281" w:type="dxa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«Обычаи и традиции северных народов»</w:t>
            </w:r>
          </w:p>
        </w:tc>
        <w:tc>
          <w:tcPr>
            <w:tcW w:w="6932" w:type="dxa"/>
            <w:vMerge w:val="restart"/>
            <w:shd w:val="clear" w:color="auto" w:fill="auto"/>
          </w:tcPr>
          <w:p w:rsidR="006F6965" w:rsidRPr="00A4380E" w:rsidRDefault="006F6965" w:rsidP="00B63AB4">
            <w:pPr>
              <w:widowControl w:val="0"/>
              <w:jc w:val="both"/>
            </w:pPr>
            <w:r w:rsidRPr="00A4380E">
              <w:t>Сформировать представления о быте и традициях коренных жителей-ханты и манси, уважение к коренным жителям. Работа в данном направлении позволит познакомить детей с жизнью коренных народов: основными занятиями, традициями, культурой.</w:t>
            </w:r>
          </w:p>
        </w:tc>
      </w:tr>
      <w:tr w:rsidR="006F6965" w:rsidRPr="00A4380E" w:rsidTr="00E53F63">
        <w:trPr>
          <w:trHeight w:val="838"/>
        </w:trPr>
        <w:tc>
          <w:tcPr>
            <w:tcW w:w="1500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1" w:type="dxa"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t>«Предметы быта, одежда народов ханты и манси</w:t>
            </w:r>
            <w:proofErr w:type="gramStart"/>
            <w:r w:rsidRPr="00A4380E">
              <w:t>.»</w:t>
            </w:r>
            <w:proofErr w:type="gramEnd"/>
          </w:p>
        </w:tc>
        <w:tc>
          <w:tcPr>
            <w:tcW w:w="6932" w:type="dxa"/>
            <w:vMerge/>
            <w:shd w:val="clear" w:color="auto" w:fill="auto"/>
          </w:tcPr>
          <w:p w:rsidR="006F6965" w:rsidRPr="00A4380E" w:rsidRDefault="006F6965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7781" w:rsidRPr="00A4380E" w:rsidTr="00B63AB4">
        <w:trPr>
          <w:trHeight w:val="748"/>
        </w:trPr>
        <w:tc>
          <w:tcPr>
            <w:tcW w:w="1500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967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Проектная деятельность </w:t>
            </w:r>
          </w:p>
        </w:tc>
        <w:tc>
          <w:tcPr>
            <w:tcW w:w="3281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«Я живу в </w:t>
            </w:r>
            <w:proofErr w:type="spellStart"/>
            <w:r w:rsidRPr="00A4380E">
              <w:rPr>
                <w:rFonts w:eastAsia="Calibri"/>
                <w:lang w:eastAsia="en-US"/>
              </w:rPr>
              <w:t>Югре</w:t>
            </w:r>
            <w:proofErr w:type="spellEnd"/>
            <w:r w:rsidRPr="00A4380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932" w:type="dxa"/>
            <w:shd w:val="clear" w:color="auto" w:fill="auto"/>
          </w:tcPr>
          <w:p w:rsidR="008F7781" w:rsidRPr="00A4380E" w:rsidRDefault="008F7781" w:rsidP="00B63AB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A4380E">
              <w:rPr>
                <w:rFonts w:eastAsia="Calibri"/>
                <w:lang w:eastAsia="en-US"/>
              </w:rPr>
              <w:t xml:space="preserve">Обобщить знания детей о ХМАО – </w:t>
            </w:r>
            <w:proofErr w:type="spellStart"/>
            <w:r w:rsidRPr="00A4380E">
              <w:rPr>
                <w:rFonts w:eastAsia="Calibri"/>
                <w:lang w:eastAsia="en-US"/>
              </w:rPr>
              <w:t>Югре</w:t>
            </w:r>
            <w:proofErr w:type="spellEnd"/>
            <w:r w:rsidRPr="00A4380E">
              <w:rPr>
                <w:rFonts w:eastAsia="Calibri"/>
                <w:lang w:eastAsia="en-US"/>
              </w:rPr>
              <w:t>. Развивать творческие способности, воображение, речевые навыки. Воспитывать чувство гордости и любви к своему краю.</w:t>
            </w:r>
          </w:p>
        </w:tc>
      </w:tr>
    </w:tbl>
    <w:p w:rsidR="008F7781" w:rsidRPr="00A4380E" w:rsidRDefault="008F7781" w:rsidP="008F7781">
      <w:pPr>
        <w:widowControl w:val="0"/>
        <w:autoSpaceDE w:val="0"/>
        <w:autoSpaceDN w:val="0"/>
        <w:jc w:val="both"/>
        <w:rPr>
          <w:lang w:eastAsia="en-US"/>
        </w:rPr>
      </w:pPr>
    </w:p>
    <w:p w:rsidR="00777FF9" w:rsidRDefault="00777FF9"/>
    <w:sectPr w:rsidR="00777FF9" w:rsidSect="008F77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781"/>
    <w:rsid w:val="003406AF"/>
    <w:rsid w:val="006F6965"/>
    <w:rsid w:val="00777FF9"/>
    <w:rsid w:val="008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2023-10-31T12:20:00Z</dcterms:created>
  <dcterms:modified xsi:type="dcterms:W3CDTF">2023-10-31T12:32:00Z</dcterms:modified>
</cp:coreProperties>
</file>